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F6158" w14:textId="4B865EEF" w:rsidR="00655E8A" w:rsidRDefault="00655E8A" w:rsidP="007377DA">
      <w:pPr>
        <w:spacing w:after="0" w:line="240" w:lineRule="auto"/>
        <w:rPr>
          <w:rFonts w:ascii="Arial" w:hAnsi="Arial" w:cs="Arial"/>
        </w:rPr>
      </w:pPr>
    </w:p>
    <w:p w14:paraId="24365BFB" w14:textId="77777777" w:rsidR="00864FC6" w:rsidRPr="002B1914" w:rsidRDefault="00864FC6" w:rsidP="00864FC6">
      <w:pPr>
        <w:rPr>
          <w:rFonts w:ascii="Arial" w:hAnsi="Arial" w:cs="Arial"/>
        </w:rPr>
      </w:pPr>
      <w:r w:rsidRPr="002B1914">
        <w:rPr>
          <w:rFonts w:ascii="Arial" w:hAnsi="Arial" w:cs="Arial"/>
        </w:rPr>
        <w:t xml:space="preserve">A total of $xxx,000 will be provided to support the research program of the NIH Independent Research Scholar for three years.  These funds will support the Independent Research Scholar by providing for his salary, benefits, supply, and travel, as well as for that of two full-time post-baccalaureate students. Yearly budgets and justifications are listed below.   </w:t>
      </w:r>
    </w:p>
    <w:p w14:paraId="694C2683" w14:textId="77777777" w:rsidR="00864FC6" w:rsidRPr="002B1914" w:rsidRDefault="00864FC6" w:rsidP="00864FC6">
      <w:pPr>
        <w:rPr>
          <w:rFonts w:ascii="Arial" w:hAnsi="Arial" w:cs="Arial"/>
        </w:rPr>
      </w:pPr>
      <w:r w:rsidRPr="002B1914">
        <w:rPr>
          <w:rFonts w:ascii="Arial" w:hAnsi="Arial" w:cs="Arial"/>
        </w:rPr>
        <w:t>A total of $xxx,000 is requested from the Office of Intramural Research, NIH for the first year only. The &lt;Institute/Center&gt; will provide the remaining $xxx,000.</w:t>
      </w:r>
    </w:p>
    <w:p w14:paraId="065C6A08" w14:textId="77777777" w:rsidR="00A0449A" w:rsidRDefault="00A0449A" w:rsidP="007377DA">
      <w:pPr>
        <w:spacing w:after="0" w:line="240" w:lineRule="auto"/>
        <w:rPr>
          <w:rFonts w:ascii="Arial" w:hAnsi="Arial" w:cs="Arial"/>
        </w:rPr>
      </w:pPr>
    </w:p>
    <w:p w14:paraId="12490171" w14:textId="3CBD81B8" w:rsidR="00846DC6" w:rsidRPr="006C0102" w:rsidRDefault="00E127A1" w:rsidP="3176BF57">
      <w:pPr>
        <w:spacing w:after="0" w:line="240" w:lineRule="auto"/>
        <w:rPr>
          <w:rFonts w:ascii="Arial" w:hAnsi="Arial" w:cs="Arial"/>
          <w:b/>
          <w:bCs/>
        </w:rPr>
      </w:pPr>
      <w:r w:rsidRPr="3176BF57">
        <w:rPr>
          <w:rFonts w:ascii="Arial" w:hAnsi="Arial" w:cs="Arial"/>
          <w:b/>
          <w:bCs/>
          <w:u w:val="single"/>
        </w:rPr>
        <w:t>Year 1 Budget</w:t>
      </w:r>
      <w:r w:rsidRPr="3176BF57">
        <w:rPr>
          <w:rFonts w:ascii="Arial" w:hAnsi="Arial" w:cs="Arial"/>
          <w:b/>
          <w:bCs/>
        </w:rPr>
        <w:t>: $</w:t>
      </w:r>
      <w:r w:rsidR="1AF15A09" w:rsidRPr="3176BF57">
        <w:rPr>
          <w:rFonts w:ascii="Arial" w:hAnsi="Arial" w:cs="Arial"/>
          <w:b/>
          <w:bCs/>
        </w:rPr>
        <w:t>323,793</w:t>
      </w:r>
    </w:p>
    <w:p w14:paraId="435F483A" w14:textId="77777777" w:rsidR="005B2982" w:rsidRDefault="005B2982" w:rsidP="007377DA">
      <w:pPr>
        <w:spacing w:after="0" w:line="240" w:lineRule="auto"/>
        <w:rPr>
          <w:rFonts w:ascii="Arial" w:hAnsi="Arial" w:cs="Arial"/>
        </w:rPr>
      </w:pPr>
    </w:p>
    <w:p w14:paraId="4F328F85" w14:textId="69CDF3B9" w:rsidR="00846DC6" w:rsidRPr="006C0102" w:rsidRDefault="00846DC6" w:rsidP="3176BF57">
      <w:pPr>
        <w:spacing w:after="0" w:line="240" w:lineRule="auto"/>
        <w:ind w:left="360"/>
        <w:rPr>
          <w:rFonts w:ascii="Arial" w:hAnsi="Arial" w:cs="Arial"/>
          <w:b/>
          <w:bCs/>
          <w:i/>
          <w:iCs/>
        </w:rPr>
      </w:pPr>
      <w:r w:rsidRPr="3176BF57">
        <w:rPr>
          <w:rFonts w:ascii="Arial" w:hAnsi="Arial" w:cs="Arial"/>
          <w:b/>
          <w:bCs/>
          <w:i/>
          <w:iCs/>
        </w:rPr>
        <w:t xml:space="preserve">Personnel: </w:t>
      </w:r>
      <w:r w:rsidR="00E02698" w:rsidRPr="3176BF57">
        <w:rPr>
          <w:rFonts w:ascii="Arial" w:hAnsi="Arial" w:cs="Arial"/>
          <w:b/>
          <w:bCs/>
          <w:i/>
          <w:iCs/>
        </w:rPr>
        <w:t>$</w:t>
      </w:r>
      <w:r w:rsidR="006B7958" w:rsidRPr="3176BF57">
        <w:rPr>
          <w:rFonts w:ascii="Arial" w:hAnsi="Arial" w:cs="Arial"/>
          <w:b/>
          <w:bCs/>
          <w:i/>
          <w:iCs/>
        </w:rPr>
        <w:t>2</w:t>
      </w:r>
      <w:r w:rsidR="586DA733" w:rsidRPr="3176BF57">
        <w:rPr>
          <w:rFonts w:ascii="Arial" w:hAnsi="Arial" w:cs="Arial"/>
          <w:b/>
          <w:bCs/>
          <w:i/>
          <w:iCs/>
        </w:rPr>
        <w:t>36,793</w:t>
      </w:r>
    </w:p>
    <w:p w14:paraId="191536C9" w14:textId="77777777" w:rsidR="00846DC6" w:rsidRDefault="00846DC6" w:rsidP="006C0102">
      <w:pPr>
        <w:spacing w:after="0" w:line="240" w:lineRule="auto"/>
        <w:ind w:left="360"/>
        <w:rPr>
          <w:rFonts w:ascii="Arial" w:hAnsi="Arial" w:cs="Arial"/>
        </w:rPr>
      </w:pPr>
    </w:p>
    <w:tbl>
      <w:tblPr>
        <w:tblStyle w:val="TableGrid"/>
        <w:tblW w:w="0" w:type="auto"/>
        <w:tblInd w:w="625" w:type="dxa"/>
        <w:tblLayout w:type="fixed"/>
        <w:tblLook w:val="04A0" w:firstRow="1" w:lastRow="0" w:firstColumn="1" w:lastColumn="0" w:noHBand="0" w:noVBand="1"/>
      </w:tblPr>
      <w:tblGrid>
        <w:gridCol w:w="2070"/>
        <w:gridCol w:w="3420"/>
        <w:gridCol w:w="1350"/>
        <w:gridCol w:w="1350"/>
        <w:gridCol w:w="1440"/>
      </w:tblGrid>
      <w:tr w:rsidR="00E02698" w14:paraId="16844979" w14:textId="1050D293" w:rsidTr="3176BF57">
        <w:tc>
          <w:tcPr>
            <w:tcW w:w="2070" w:type="dxa"/>
          </w:tcPr>
          <w:p w14:paraId="569BE9E9" w14:textId="7F241FB8" w:rsidR="00E02698" w:rsidRPr="006C0102" w:rsidRDefault="00E02698" w:rsidP="006C0102">
            <w:pPr>
              <w:ind w:left="360"/>
              <w:rPr>
                <w:rFonts w:ascii="Arial" w:hAnsi="Arial" w:cs="Arial"/>
                <w:b/>
                <w:i/>
              </w:rPr>
            </w:pPr>
            <w:r w:rsidRPr="006C0102">
              <w:rPr>
                <w:rFonts w:ascii="Arial" w:hAnsi="Arial" w:cs="Arial"/>
                <w:b/>
                <w:i/>
              </w:rPr>
              <w:t xml:space="preserve">Name </w:t>
            </w:r>
          </w:p>
        </w:tc>
        <w:tc>
          <w:tcPr>
            <w:tcW w:w="3420" w:type="dxa"/>
          </w:tcPr>
          <w:p w14:paraId="36696ECE" w14:textId="1EAEF1C7" w:rsidR="00E02698" w:rsidRPr="006C0102" w:rsidRDefault="00E02698" w:rsidP="006C0102">
            <w:pPr>
              <w:rPr>
                <w:rFonts w:ascii="Arial" w:hAnsi="Arial" w:cs="Arial"/>
                <w:b/>
                <w:i/>
              </w:rPr>
            </w:pPr>
            <w:r w:rsidRPr="006C0102">
              <w:rPr>
                <w:rFonts w:ascii="Arial" w:hAnsi="Arial" w:cs="Arial"/>
                <w:b/>
                <w:i/>
              </w:rPr>
              <w:t>Title</w:t>
            </w:r>
          </w:p>
        </w:tc>
        <w:tc>
          <w:tcPr>
            <w:tcW w:w="1350" w:type="dxa"/>
          </w:tcPr>
          <w:p w14:paraId="05CCA28A" w14:textId="4B5A3984" w:rsidR="00E02698" w:rsidRPr="006C0102" w:rsidRDefault="00E02698" w:rsidP="006C0102">
            <w:pPr>
              <w:jc w:val="both"/>
              <w:rPr>
                <w:rFonts w:ascii="Arial" w:hAnsi="Arial" w:cs="Arial"/>
                <w:b/>
                <w:i/>
              </w:rPr>
            </w:pPr>
            <w:r w:rsidRPr="006C0102">
              <w:rPr>
                <w:rFonts w:ascii="Arial" w:hAnsi="Arial" w:cs="Arial"/>
                <w:b/>
                <w:i/>
              </w:rPr>
              <w:t>Salary</w:t>
            </w:r>
          </w:p>
        </w:tc>
        <w:tc>
          <w:tcPr>
            <w:tcW w:w="1350" w:type="dxa"/>
          </w:tcPr>
          <w:p w14:paraId="30F0C19A" w14:textId="6BC6BF0A" w:rsidR="00E02698" w:rsidRPr="006C0102" w:rsidRDefault="00E02698" w:rsidP="006C0102">
            <w:pPr>
              <w:rPr>
                <w:rFonts w:ascii="Arial" w:hAnsi="Arial" w:cs="Arial"/>
                <w:b/>
                <w:i/>
              </w:rPr>
            </w:pPr>
            <w:r w:rsidRPr="006C0102">
              <w:rPr>
                <w:rFonts w:ascii="Arial" w:hAnsi="Arial" w:cs="Arial"/>
                <w:b/>
                <w:i/>
              </w:rPr>
              <w:t>Benefits</w:t>
            </w:r>
          </w:p>
        </w:tc>
        <w:tc>
          <w:tcPr>
            <w:tcW w:w="1440" w:type="dxa"/>
          </w:tcPr>
          <w:p w14:paraId="07AB0D59" w14:textId="1554A83C" w:rsidR="00E02698" w:rsidRPr="006C0102" w:rsidRDefault="00E02698" w:rsidP="006C0102">
            <w:pPr>
              <w:rPr>
                <w:rFonts w:ascii="Arial" w:hAnsi="Arial" w:cs="Arial"/>
                <w:b/>
                <w:i/>
              </w:rPr>
            </w:pPr>
            <w:r w:rsidRPr="006C0102">
              <w:rPr>
                <w:rFonts w:ascii="Arial" w:hAnsi="Arial" w:cs="Arial"/>
                <w:b/>
                <w:i/>
              </w:rPr>
              <w:t>Total</w:t>
            </w:r>
          </w:p>
        </w:tc>
      </w:tr>
      <w:tr w:rsidR="00E02698" w14:paraId="2008E1E7" w14:textId="482BCECC" w:rsidTr="3176BF57">
        <w:tc>
          <w:tcPr>
            <w:tcW w:w="2070" w:type="dxa"/>
          </w:tcPr>
          <w:p w14:paraId="59F00C21" w14:textId="7A8415BC" w:rsidR="00E02698" w:rsidRDefault="00E02698" w:rsidP="006C0102">
            <w:pPr>
              <w:rPr>
                <w:rFonts w:ascii="Arial" w:hAnsi="Arial" w:cs="Arial"/>
              </w:rPr>
            </w:pPr>
          </w:p>
        </w:tc>
        <w:tc>
          <w:tcPr>
            <w:tcW w:w="3420" w:type="dxa"/>
          </w:tcPr>
          <w:p w14:paraId="690E3B4E" w14:textId="4438A789" w:rsidR="00E02698" w:rsidRDefault="00E02698" w:rsidP="006C0102">
            <w:pPr>
              <w:rPr>
                <w:rFonts w:ascii="Arial" w:hAnsi="Arial" w:cs="Arial"/>
              </w:rPr>
            </w:pPr>
            <w:r>
              <w:rPr>
                <w:rFonts w:ascii="Arial" w:hAnsi="Arial" w:cs="Arial"/>
              </w:rPr>
              <w:t>Research Fellow</w:t>
            </w:r>
          </w:p>
        </w:tc>
        <w:tc>
          <w:tcPr>
            <w:tcW w:w="1350" w:type="dxa"/>
          </w:tcPr>
          <w:p w14:paraId="62062010" w14:textId="6EA79F8B" w:rsidR="00E02698" w:rsidRDefault="00E02698" w:rsidP="006C0102">
            <w:pPr>
              <w:jc w:val="both"/>
              <w:rPr>
                <w:rFonts w:ascii="Arial" w:hAnsi="Arial" w:cs="Arial"/>
              </w:rPr>
            </w:pPr>
            <w:r w:rsidRPr="3176BF57">
              <w:rPr>
                <w:rFonts w:ascii="Arial" w:hAnsi="Arial" w:cs="Arial"/>
              </w:rPr>
              <w:t>$</w:t>
            </w:r>
            <w:r w:rsidR="00570868" w:rsidRPr="3176BF57">
              <w:rPr>
                <w:rFonts w:ascii="Arial" w:hAnsi="Arial" w:cs="Arial"/>
              </w:rPr>
              <w:t>8</w:t>
            </w:r>
            <w:r w:rsidR="767B41D0" w:rsidRPr="3176BF57">
              <w:rPr>
                <w:rFonts w:ascii="Arial" w:hAnsi="Arial" w:cs="Arial"/>
              </w:rPr>
              <w:t>5,789</w:t>
            </w:r>
            <w:r w:rsidRPr="3176BF57">
              <w:rPr>
                <w:rFonts w:ascii="Arial" w:hAnsi="Arial" w:cs="Arial"/>
                <w:vertAlign w:val="superscript"/>
              </w:rPr>
              <w:t>a</w:t>
            </w:r>
          </w:p>
        </w:tc>
        <w:tc>
          <w:tcPr>
            <w:tcW w:w="1350" w:type="dxa"/>
          </w:tcPr>
          <w:p w14:paraId="7535A659" w14:textId="013F821C" w:rsidR="00E02698" w:rsidRDefault="00E02698" w:rsidP="006C0102">
            <w:pPr>
              <w:rPr>
                <w:rFonts w:ascii="Arial" w:hAnsi="Arial" w:cs="Arial"/>
              </w:rPr>
            </w:pPr>
            <w:r w:rsidRPr="3176BF57">
              <w:rPr>
                <w:rFonts w:ascii="Arial" w:hAnsi="Arial" w:cs="Arial"/>
              </w:rPr>
              <w:t>$2</w:t>
            </w:r>
            <w:r w:rsidR="34209A7B" w:rsidRPr="3176BF57">
              <w:rPr>
                <w:rFonts w:ascii="Arial" w:hAnsi="Arial" w:cs="Arial"/>
              </w:rPr>
              <w:t>8,276</w:t>
            </w:r>
          </w:p>
        </w:tc>
        <w:tc>
          <w:tcPr>
            <w:tcW w:w="1440" w:type="dxa"/>
          </w:tcPr>
          <w:p w14:paraId="53A93C2E" w14:textId="1C7626CE" w:rsidR="00E02698" w:rsidRDefault="00E02698" w:rsidP="006C0102">
            <w:pPr>
              <w:rPr>
                <w:rFonts w:ascii="Arial" w:hAnsi="Arial" w:cs="Arial"/>
              </w:rPr>
            </w:pPr>
            <w:r w:rsidRPr="3176BF57">
              <w:rPr>
                <w:rFonts w:ascii="Arial" w:hAnsi="Arial" w:cs="Arial"/>
              </w:rPr>
              <w:t>$</w:t>
            </w:r>
            <w:r w:rsidR="00570868" w:rsidRPr="3176BF57">
              <w:rPr>
                <w:rFonts w:ascii="Arial" w:hAnsi="Arial" w:cs="Arial"/>
              </w:rPr>
              <w:t>1</w:t>
            </w:r>
            <w:r w:rsidR="2C805CC5" w:rsidRPr="3176BF57">
              <w:rPr>
                <w:rFonts w:ascii="Arial" w:hAnsi="Arial" w:cs="Arial"/>
              </w:rPr>
              <w:t>14,065</w:t>
            </w:r>
          </w:p>
        </w:tc>
      </w:tr>
      <w:tr w:rsidR="00E02698" w14:paraId="704F7DE0" w14:textId="1E7682E9" w:rsidTr="3176BF57">
        <w:tc>
          <w:tcPr>
            <w:tcW w:w="2070" w:type="dxa"/>
          </w:tcPr>
          <w:p w14:paraId="16C3DAB8" w14:textId="2610B8B8" w:rsidR="00E02698" w:rsidRDefault="00E02698" w:rsidP="006C0102">
            <w:pPr>
              <w:ind w:left="360"/>
              <w:rPr>
                <w:rFonts w:ascii="Arial" w:hAnsi="Arial" w:cs="Arial"/>
              </w:rPr>
            </w:pPr>
            <w:r>
              <w:rPr>
                <w:rFonts w:ascii="Arial" w:hAnsi="Arial" w:cs="Arial"/>
              </w:rPr>
              <w:t>TBD</w:t>
            </w:r>
          </w:p>
        </w:tc>
        <w:tc>
          <w:tcPr>
            <w:tcW w:w="3420" w:type="dxa"/>
          </w:tcPr>
          <w:p w14:paraId="72AA77F1" w14:textId="39A40DAF" w:rsidR="00E02698" w:rsidRDefault="00E02698" w:rsidP="006C0102">
            <w:pPr>
              <w:rPr>
                <w:rFonts w:ascii="Arial" w:hAnsi="Arial" w:cs="Arial"/>
              </w:rPr>
            </w:pPr>
            <w:r>
              <w:rPr>
                <w:rFonts w:ascii="Arial" w:hAnsi="Arial" w:cs="Arial"/>
              </w:rPr>
              <w:t>Post</w:t>
            </w:r>
            <w:r w:rsidR="00EA5FC1">
              <w:rPr>
                <w:rFonts w:ascii="Arial" w:hAnsi="Arial" w:cs="Arial"/>
              </w:rPr>
              <w:t>-</w:t>
            </w:r>
            <w:r>
              <w:rPr>
                <w:rFonts w:ascii="Arial" w:hAnsi="Arial" w:cs="Arial"/>
              </w:rPr>
              <w:t>baccalaureate Student</w:t>
            </w:r>
          </w:p>
        </w:tc>
        <w:tc>
          <w:tcPr>
            <w:tcW w:w="1350" w:type="dxa"/>
          </w:tcPr>
          <w:p w14:paraId="10C8541C" w14:textId="779DA43F" w:rsidR="00E02698" w:rsidRDefault="00E02698" w:rsidP="006C0102">
            <w:pPr>
              <w:jc w:val="both"/>
              <w:rPr>
                <w:rFonts w:ascii="Arial" w:hAnsi="Arial" w:cs="Arial"/>
              </w:rPr>
            </w:pPr>
            <w:r w:rsidRPr="3176BF57">
              <w:rPr>
                <w:rFonts w:ascii="Arial" w:hAnsi="Arial" w:cs="Arial"/>
              </w:rPr>
              <w:t>$</w:t>
            </w:r>
            <w:r w:rsidR="26724A8D" w:rsidRPr="3176BF57">
              <w:rPr>
                <w:rFonts w:ascii="Arial" w:hAnsi="Arial" w:cs="Arial"/>
              </w:rPr>
              <w:t>41,700</w:t>
            </w:r>
            <w:r w:rsidRPr="3176BF57">
              <w:rPr>
                <w:rFonts w:ascii="Arial" w:hAnsi="Arial" w:cs="Arial"/>
                <w:vertAlign w:val="superscript"/>
              </w:rPr>
              <w:t>b</w:t>
            </w:r>
          </w:p>
        </w:tc>
        <w:tc>
          <w:tcPr>
            <w:tcW w:w="1350" w:type="dxa"/>
          </w:tcPr>
          <w:p w14:paraId="5535DAC8" w14:textId="6505A61E" w:rsidR="00E02698" w:rsidRDefault="00E02698" w:rsidP="006C0102">
            <w:pPr>
              <w:rPr>
                <w:rFonts w:ascii="Arial" w:hAnsi="Arial" w:cs="Arial"/>
              </w:rPr>
            </w:pPr>
            <w:r w:rsidRPr="3176BF57">
              <w:rPr>
                <w:rFonts w:ascii="Arial" w:hAnsi="Arial" w:cs="Arial"/>
              </w:rPr>
              <w:t>$</w:t>
            </w:r>
            <w:r w:rsidR="006D0EE1" w:rsidRPr="3176BF57">
              <w:rPr>
                <w:rFonts w:ascii="Arial" w:hAnsi="Arial" w:cs="Arial"/>
              </w:rPr>
              <w:t>1</w:t>
            </w:r>
            <w:r w:rsidR="43B271D8" w:rsidRPr="3176BF57">
              <w:rPr>
                <w:rFonts w:ascii="Arial" w:hAnsi="Arial" w:cs="Arial"/>
              </w:rPr>
              <w:t>8,564</w:t>
            </w:r>
            <w:r w:rsidRPr="3176BF57">
              <w:rPr>
                <w:rFonts w:ascii="Arial" w:hAnsi="Arial" w:cs="Arial"/>
                <w:vertAlign w:val="superscript"/>
              </w:rPr>
              <w:t>d</w:t>
            </w:r>
          </w:p>
        </w:tc>
        <w:tc>
          <w:tcPr>
            <w:tcW w:w="1440" w:type="dxa"/>
          </w:tcPr>
          <w:p w14:paraId="4388E216" w14:textId="5AA02676" w:rsidR="00E02698" w:rsidRDefault="00E02698" w:rsidP="006C0102">
            <w:pPr>
              <w:rPr>
                <w:rFonts w:ascii="Arial" w:hAnsi="Arial" w:cs="Arial"/>
              </w:rPr>
            </w:pPr>
            <w:r w:rsidRPr="3176BF57">
              <w:rPr>
                <w:rFonts w:ascii="Arial" w:hAnsi="Arial" w:cs="Arial"/>
              </w:rPr>
              <w:t>$</w:t>
            </w:r>
            <w:r w:rsidR="006D0EE1" w:rsidRPr="3176BF57">
              <w:rPr>
                <w:rFonts w:ascii="Arial" w:hAnsi="Arial" w:cs="Arial"/>
              </w:rPr>
              <w:t xml:space="preserve">  </w:t>
            </w:r>
            <w:r w:rsidR="006B7958" w:rsidRPr="3176BF57">
              <w:rPr>
                <w:rFonts w:ascii="Arial" w:hAnsi="Arial" w:cs="Arial"/>
              </w:rPr>
              <w:t>6</w:t>
            </w:r>
            <w:r w:rsidR="2304E471" w:rsidRPr="3176BF57">
              <w:rPr>
                <w:rFonts w:ascii="Arial" w:hAnsi="Arial" w:cs="Arial"/>
              </w:rPr>
              <w:t>0,264</w:t>
            </w:r>
          </w:p>
        </w:tc>
      </w:tr>
      <w:tr w:rsidR="00E02698" w14:paraId="79253C6C" w14:textId="75563DBB" w:rsidTr="3176BF57">
        <w:tc>
          <w:tcPr>
            <w:tcW w:w="2070" w:type="dxa"/>
            <w:tcBorders>
              <w:bottom w:val="single" w:sz="4" w:space="0" w:color="auto"/>
            </w:tcBorders>
          </w:tcPr>
          <w:p w14:paraId="044BBCB1" w14:textId="1E886EC4" w:rsidR="00E02698" w:rsidRDefault="00E02698" w:rsidP="006C0102">
            <w:pPr>
              <w:ind w:left="360"/>
              <w:rPr>
                <w:rFonts w:ascii="Arial" w:hAnsi="Arial" w:cs="Arial"/>
              </w:rPr>
            </w:pPr>
            <w:r>
              <w:rPr>
                <w:rFonts w:ascii="Arial" w:hAnsi="Arial" w:cs="Arial"/>
              </w:rPr>
              <w:t>TBD</w:t>
            </w:r>
          </w:p>
        </w:tc>
        <w:tc>
          <w:tcPr>
            <w:tcW w:w="3420" w:type="dxa"/>
            <w:tcBorders>
              <w:bottom w:val="single" w:sz="4" w:space="0" w:color="auto"/>
            </w:tcBorders>
          </w:tcPr>
          <w:p w14:paraId="68929296" w14:textId="65ADBDCD" w:rsidR="00E02698" w:rsidRDefault="00E02698" w:rsidP="006C0102">
            <w:pPr>
              <w:rPr>
                <w:rFonts w:ascii="Arial" w:hAnsi="Arial" w:cs="Arial"/>
              </w:rPr>
            </w:pPr>
            <w:r w:rsidRPr="005B2982">
              <w:rPr>
                <w:rFonts w:ascii="Arial" w:hAnsi="Arial" w:cs="Arial"/>
              </w:rPr>
              <w:t>Post</w:t>
            </w:r>
            <w:r w:rsidR="00EA5FC1">
              <w:rPr>
                <w:rFonts w:ascii="Arial" w:hAnsi="Arial" w:cs="Arial"/>
              </w:rPr>
              <w:t>-</w:t>
            </w:r>
            <w:r w:rsidRPr="005B2982">
              <w:rPr>
                <w:rFonts w:ascii="Arial" w:hAnsi="Arial" w:cs="Arial"/>
              </w:rPr>
              <w:t>baccalaureate</w:t>
            </w:r>
            <w:r>
              <w:rPr>
                <w:rFonts w:ascii="Arial" w:hAnsi="Arial" w:cs="Arial"/>
              </w:rPr>
              <w:t xml:space="preserve"> Student</w:t>
            </w:r>
          </w:p>
        </w:tc>
        <w:tc>
          <w:tcPr>
            <w:tcW w:w="1350" w:type="dxa"/>
            <w:tcBorders>
              <w:bottom w:val="single" w:sz="4" w:space="0" w:color="auto"/>
            </w:tcBorders>
          </w:tcPr>
          <w:p w14:paraId="5A0E7ED9" w14:textId="668BCF6D" w:rsidR="00E02698" w:rsidRDefault="00E02698" w:rsidP="006C0102">
            <w:pPr>
              <w:jc w:val="both"/>
              <w:rPr>
                <w:rFonts w:ascii="Arial" w:hAnsi="Arial" w:cs="Arial"/>
              </w:rPr>
            </w:pPr>
            <w:r w:rsidRPr="3176BF57">
              <w:rPr>
                <w:rFonts w:ascii="Arial" w:hAnsi="Arial" w:cs="Arial"/>
              </w:rPr>
              <w:t>$</w:t>
            </w:r>
            <w:r w:rsidR="053F2964" w:rsidRPr="3176BF57">
              <w:rPr>
                <w:rFonts w:ascii="Arial" w:hAnsi="Arial" w:cs="Arial"/>
              </w:rPr>
              <w:t>4</w:t>
            </w:r>
            <w:r w:rsidR="65B9D4DF" w:rsidRPr="3176BF57">
              <w:rPr>
                <w:rFonts w:ascii="Arial" w:hAnsi="Arial" w:cs="Arial"/>
              </w:rPr>
              <w:t>3,9</w:t>
            </w:r>
            <w:r w:rsidR="053F2964" w:rsidRPr="3176BF57">
              <w:rPr>
                <w:rFonts w:ascii="Arial" w:hAnsi="Arial" w:cs="Arial"/>
              </w:rPr>
              <w:t>00</w:t>
            </w:r>
            <w:r w:rsidRPr="3176BF57">
              <w:rPr>
                <w:rFonts w:ascii="Arial" w:hAnsi="Arial" w:cs="Arial"/>
                <w:vertAlign w:val="superscript"/>
              </w:rPr>
              <w:t>c</w:t>
            </w:r>
          </w:p>
        </w:tc>
        <w:tc>
          <w:tcPr>
            <w:tcW w:w="1350" w:type="dxa"/>
            <w:tcBorders>
              <w:bottom w:val="single" w:sz="4" w:space="0" w:color="auto"/>
            </w:tcBorders>
          </w:tcPr>
          <w:p w14:paraId="22BE3D33" w14:textId="70435871" w:rsidR="00E02698" w:rsidRDefault="00E02698" w:rsidP="006C0102">
            <w:pPr>
              <w:rPr>
                <w:rFonts w:ascii="Arial" w:hAnsi="Arial" w:cs="Arial"/>
              </w:rPr>
            </w:pPr>
            <w:r w:rsidRPr="3176BF57">
              <w:rPr>
                <w:rFonts w:ascii="Arial" w:hAnsi="Arial" w:cs="Arial"/>
              </w:rPr>
              <w:t>$</w:t>
            </w:r>
            <w:r w:rsidR="006D0EE1" w:rsidRPr="3176BF57">
              <w:rPr>
                <w:rFonts w:ascii="Arial" w:hAnsi="Arial" w:cs="Arial"/>
              </w:rPr>
              <w:t>1</w:t>
            </w:r>
            <w:r w:rsidR="3E8564BA" w:rsidRPr="3176BF57">
              <w:rPr>
                <w:rFonts w:ascii="Arial" w:hAnsi="Arial" w:cs="Arial"/>
              </w:rPr>
              <w:t>8,564</w:t>
            </w:r>
            <w:r w:rsidRPr="3176BF57">
              <w:rPr>
                <w:rFonts w:ascii="Arial" w:hAnsi="Arial" w:cs="Arial"/>
                <w:vertAlign w:val="superscript"/>
              </w:rPr>
              <w:t>d</w:t>
            </w:r>
          </w:p>
        </w:tc>
        <w:tc>
          <w:tcPr>
            <w:tcW w:w="1440" w:type="dxa"/>
          </w:tcPr>
          <w:p w14:paraId="088B23AD" w14:textId="2034F9EC" w:rsidR="00E02698" w:rsidRDefault="00E02698" w:rsidP="006C0102">
            <w:pPr>
              <w:rPr>
                <w:rFonts w:ascii="Arial" w:hAnsi="Arial" w:cs="Arial"/>
              </w:rPr>
            </w:pPr>
            <w:r w:rsidRPr="3176BF57">
              <w:rPr>
                <w:rFonts w:ascii="Arial" w:hAnsi="Arial" w:cs="Arial"/>
              </w:rPr>
              <w:t>$</w:t>
            </w:r>
            <w:r w:rsidR="006D0EE1" w:rsidRPr="3176BF57">
              <w:rPr>
                <w:rFonts w:ascii="Arial" w:hAnsi="Arial" w:cs="Arial"/>
              </w:rPr>
              <w:t xml:space="preserve">  6</w:t>
            </w:r>
            <w:r w:rsidR="283CB5D7" w:rsidRPr="3176BF57">
              <w:rPr>
                <w:rFonts w:ascii="Arial" w:hAnsi="Arial" w:cs="Arial"/>
              </w:rPr>
              <w:t>2,464</w:t>
            </w:r>
          </w:p>
        </w:tc>
      </w:tr>
      <w:tr w:rsidR="00E02698" w14:paraId="7BD65F32" w14:textId="77777777" w:rsidTr="3176BF57">
        <w:tc>
          <w:tcPr>
            <w:tcW w:w="2070" w:type="dxa"/>
            <w:tcBorders>
              <w:left w:val="nil"/>
              <w:bottom w:val="nil"/>
              <w:right w:val="nil"/>
            </w:tcBorders>
          </w:tcPr>
          <w:p w14:paraId="5BE7B79F" w14:textId="7E57ECA4" w:rsidR="00E02698" w:rsidRDefault="00E02698" w:rsidP="006C0102">
            <w:pPr>
              <w:ind w:left="360"/>
              <w:rPr>
                <w:rFonts w:ascii="Arial" w:hAnsi="Arial" w:cs="Arial"/>
              </w:rPr>
            </w:pPr>
          </w:p>
        </w:tc>
        <w:tc>
          <w:tcPr>
            <w:tcW w:w="3420" w:type="dxa"/>
            <w:tcBorders>
              <w:left w:val="nil"/>
              <w:bottom w:val="nil"/>
              <w:right w:val="nil"/>
            </w:tcBorders>
          </w:tcPr>
          <w:p w14:paraId="637C3B08" w14:textId="77777777" w:rsidR="00E02698" w:rsidRDefault="00E02698" w:rsidP="006C0102">
            <w:pPr>
              <w:ind w:left="360"/>
              <w:rPr>
                <w:rFonts w:ascii="Arial" w:hAnsi="Arial" w:cs="Arial"/>
              </w:rPr>
            </w:pPr>
          </w:p>
        </w:tc>
        <w:tc>
          <w:tcPr>
            <w:tcW w:w="1350" w:type="dxa"/>
            <w:tcBorders>
              <w:left w:val="nil"/>
              <w:bottom w:val="nil"/>
              <w:right w:val="nil"/>
            </w:tcBorders>
          </w:tcPr>
          <w:p w14:paraId="2FF18DCE" w14:textId="77777777" w:rsidR="00E02698" w:rsidRDefault="00E02698" w:rsidP="006C0102">
            <w:pPr>
              <w:ind w:left="360"/>
              <w:rPr>
                <w:rFonts w:ascii="Arial" w:hAnsi="Arial" w:cs="Arial"/>
              </w:rPr>
            </w:pPr>
          </w:p>
        </w:tc>
        <w:tc>
          <w:tcPr>
            <w:tcW w:w="1350" w:type="dxa"/>
            <w:tcBorders>
              <w:left w:val="nil"/>
              <w:bottom w:val="nil"/>
            </w:tcBorders>
          </w:tcPr>
          <w:p w14:paraId="60D9E0E4" w14:textId="77777777" w:rsidR="00E02698" w:rsidRDefault="00E02698" w:rsidP="006C0102">
            <w:pPr>
              <w:ind w:left="360"/>
              <w:rPr>
                <w:rFonts w:ascii="Arial" w:hAnsi="Arial" w:cs="Arial"/>
              </w:rPr>
            </w:pPr>
          </w:p>
        </w:tc>
        <w:tc>
          <w:tcPr>
            <w:tcW w:w="1440" w:type="dxa"/>
          </w:tcPr>
          <w:p w14:paraId="2195687E" w14:textId="5662BCF8" w:rsidR="00E02698" w:rsidRDefault="00216C2F" w:rsidP="006C0102">
            <w:pPr>
              <w:rPr>
                <w:rFonts w:ascii="Arial" w:hAnsi="Arial" w:cs="Arial"/>
              </w:rPr>
            </w:pPr>
            <w:r w:rsidRPr="3176BF57">
              <w:rPr>
                <w:rFonts w:ascii="Arial" w:hAnsi="Arial" w:cs="Arial"/>
              </w:rPr>
              <w:t>$</w:t>
            </w:r>
            <w:r w:rsidR="006B7958" w:rsidRPr="3176BF57">
              <w:rPr>
                <w:rFonts w:ascii="Arial" w:hAnsi="Arial" w:cs="Arial"/>
              </w:rPr>
              <w:t>2</w:t>
            </w:r>
            <w:r w:rsidR="1A535ED4" w:rsidRPr="3176BF57">
              <w:rPr>
                <w:rFonts w:ascii="Arial" w:hAnsi="Arial" w:cs="Arial"/>
              </w:rPr>
              <w:t>36,793</w:t>
            </w:r>
          </w:p>
        </w:tc>
      </w:tr>
    </w:tbl>
    <w:p w14:paraId="7900AE13" w14:textId="348733FF" w:rsidR="00846DC6" w:rsidRDefault="00DE4D16" w:rsidP="006C0102">
      <w:pPr>
        <w:spacing w:after="0" w:line="240" w:lineRule="auto"/>
        <w:ind w:left="720"/>
        <w:rPr>
          <w:rFonts w:ascii="Arial" w:hAnsi="Arial" w:cs="Arial"/>
        </w:rPr>
      </w:pPr>
      <w:r w:rsidRPr="00DE4D16">
        <w:rPr>
          <w:rFonts w:ascii="Arial" w:hAnsi="Arial" w:cs="Arial"/>
          <w:vertAlign w:val="superscript"/>
        </w:rPr>
        <w:t>a</w:t>
      </w:r>
      <w:r w:rsidR="00072D5C">
        <w:rPr>
          <w:rFonts w:ascii="Arial" w:hAnsi="Arial" w:cs="Arial"/>
        </w:rPr>
        <w:t xml:space="preserve"> </w:t>
      </w:r>
      <w:r w:rsidR="00E02698">
        <w:rPr>
          <w:rFonts w:ascii="Arial" w:hAnsi="Arial" w:cs="Arial"/>
        </w:rPr>
        <w:t xml:space="preserve">Stipend </w:t>
      </w:r>
      <w:r w:rsidR="00072D5C">
        <w:rPr>
          <w:rFonts w:ascii="Arial" w:hAnsi="Arial" w:cs="Arial"/>
        </w:rPr>
        <w:t xml:space="preserve">calculated based on conversion from </w:t>
      </w:r>
      <w:r w:rsidR="00870B8E">
        <w:rPr>
          <w:rFonts w:ascii="Arial" w:hAnsi="Arial" w:cs="Arial"/>
        </w:rPr>
        <w:t>3</w:t>
      </w:r>
      <w:r w:rsidR="00870B8E" w:rsidRPr="00870B8E">
        <w:rPr>
          <w:rFonts w:ascii="Arial" w:hAnsi="Arial" w:cs="Arial"/>
          <w:vertAlign w:val="superscript"/>
        </w:rPr>
        <w:t>rd</w:t>
      </w:r>
      <w:r w:rsidR="00870B8E">
        <w:rPr>
          <w:rFonts w:ascii="Arial" w:hAnsi="Arial" w:cs="Arial"/>
        </w:rPr>
        <w:t xml:space="preserve"> </w:t>
      </w:r>
      <w:r w:rsidR="00072D5C">
        <w:rPr>
          <w:rFonts w:ascii="Arial" w:hAnsi="Arial" w:cs="Arial"/>
        </w:rPr>
        <w:t xml:space="preserve">year postdoctoral fellow </w:t>
      </w:r>
      <w:r w:rsidR="00E02698">
        <w:rPr>
          <w:rFonts w:ascii="Arial" w:hAnsi="Arial" w:cs="Arial"/>
        </w:rPr>
        <w:t>position</w:t>
      </w:r>
    </w:p>
    <w:p w14:paraId="4590AF22" w14:textId="3B592E12" w:rsidR="00DE4D16" w:rsidRDefault="00DE4D16" w:rsidP="006C0102">
      <w:pPr>
        <w:spacing w:after="0" w:line="240" w:lineRule="auto"/>
        <w:ind w:left="720"/>
        <w:rPr>
          <w:rFonts w:ascii="Arial" w:hAnsi="Arial" w:cs="Arial"/>
        </w:rPr>
      </w:pPr>
      <w:r>
        <w:rPr>
          <w:rFonts w:ascii="Arial" w:hAnsi="Arial" w:cs="Arial"/>
          <w:vertAlign w:val="superscript"/>
        </w:rPr>
        <w:t>b</w:t>
      </w:r>
      <w:r w:rsidR="00072D5C">
        <w:rPr>
          <w:rFonts w:ascii="Arial" w:hAnsi="Arial" w:cs="Arial"/>
        </w:rPr>
        <w:t xml:space="preserve"> </w:t>
      </w:r>
      <w:r>
        <w:rPr>
          <w:rFonts w:ascii="Arial" w:hAnsi="Arial" w:cs="Arial"/>
        </w:rPr>
        <w:t>Stip</w:t>
      </w:r>
      <w:r w:rsidR="00E02698">
        <w:rPr>
          <w:rFonts w:ascii="Arial" w:hAnsi="Arial" w:cs="Arial"/>
        </w:rPr>
        <w:t>end supporting a post</w:t>
      </w:r>
      <w:r w:rsidR="00EA5FC1">
        <w:rPr>
          <w:rFonts w:ascii="Arial" w:hAnsi="Arial" w:cs="Arial"/>
        </w:rPr>
        <w:t>-</w:t>
      </w:r>
      <w:r w:rsidR="00E02698">
        <w:rPr>
          <w:rFonts w:ascii="Arial" w:hAnsi="Arial" w:cs="Arial"/>
        </w:rPr>
        <w:t>baccalaureate student</w:t>
      </w:r>
      <w:r>
        <w:rPr>
          <w:rFonts w:ascii="Arial" w:hAnsi="Arial" w:cs="Arial"/>
        </w:rPr>
        <w:t xml:space="preserve"> with a </w:t>
      </w:r>
      <w:r w:rsidR="006B7958">
        <w:rPr>
          <w:rFonts w:ascii="Arial" w:hAnsi="Arial" w:cs="Arial"/>
        </w:rPr>
        <w:t xml:space="preserve">bachelor’s </w:t>
      </w:r>
      <w:r>
        <w:rPr>
          <w:rFonts w:ascii="Arial" w:hAnsi="Arial" w:cs="Arial"/>
        </w:rPr>
        <w:t xml:space="preserve">degree </w:t>
      </w:r>
      <w:r w:rsidR="00E02698">
        <w:rPr>
          <w:rFonts w:ascii="Arial" w:hAnsi="Arial" w:cs="Arial"/>
        </w:rPr>
        <w:t>and</w:t>
      </w:r>
      <w:r>
        <w:rPr>
          <w:rFonts w:ascii="Arial" w:hAnsi="Arial" w:cs="Arial"/>
        </w:rPr>
        <w:t xml:space="preserve"> 0-1 year</w:t>
      </w:r>
      <w:r w:rsidR="00E02698">
        <w:rPr>
          <w:rFonts w:ascii="Arial" w:hAnsi="Arial" w:cs="Arial"/>
        </w:rPr>
        <w:t xml:space="preserve"> of</w:t>
      </w:r>
      <w:r>
        <w:rPr>
          <w:rFonts w:ascii="Arial" w:hAnsi="Arial" w:cs="Arial"/>
        </w:rPr>
        <w:t xml:space="preserve"> experience </w:t>
      </w:r>
    </w:p>
    <w:p w14:paraId="201628AD" w14:textId="0B23725B" w:rsidR="00DE4D16" w:rsidRDefault="00E02698" w:rsidP="006C0102">
      <w:pPr>
        <w:spacing w:after="0" w:line="240" w:lineRule="auto"/>
        <w:ind w:left="720"/>
        <w:rPr>
          <w:rFonts w:ascii="Arial" w:hAnsi="Arial" w:cs="Arial"/>
        </w:rPr>
      </w:pPr>
      <w:r>
        <w:rPr>
          <w:rFonts w:ascii="Arial" w:hAnsi="Arial" w:cs="Arial"/>
          <w:vertAlign w:val="superscript"/>
        </w:rPr>
        <w:t>c</w:t>
      </w:r>
      <w:r>
        <w:rPr>
          <w:rFonts w:ascii="Arial" w:hAnsi="Arial" w:cs="Arial"/>
        </w:rPr>
        <w:t xml:space="preserve"> </w:t>
      </w:r>
      <w:r w:rsidR="00DE4D16">
        <w:rPr>
          <w:rFonts w:ascii="Arial" w:hAnsi="Arial" w:cs="Arial"/>
        </w:rPr>
        <w:t xml:space="preserve">Stipend supporting a </w:t>
      </w:r>
      <w:r>
        <w:rPr>
          <w:rFonts w:ascii="Arial" w:hAnsi="Arial" w:cs="Arial"/>
        </w:rPr>
        <w:t>post</w:t>
      </w:r>
      <w:r w:rsidR="00EA5FC1">
        <w:rPr>
          <w:rFonts w:ascii="Arial" w:hAnsi="Arial" w:cs="Arial"/>
        </w:rPr>
        <w:t>-</w:t>
      </w:r>
      <w:r>
        <w:rPr>
          <w:rFonts w:ascii="Arial" w:hAnsi="Arial" w:cs="Arial"/>
        </w:rPr>
        <w:t xml:space="preserve">baccalaureate student with a </w:t>
      </w:r>
      <w:r w:rsidR="002B1914">
        <w:rPr>
          <w:rFonts w:ascii="Arial" w:hAnsi="Arial" w:cs="Arial"/>
        </w:rPr>
        <w:t>bachelor’s</w:t>
      </w:r>
      <w:r>
        <w:rPr>
          <w:rFonts w:ascii="Arial" w:hAnsi="Arial" w:cs="Arial"/>
        </w:rPr>
        <w:t xml:space="preserve"> degree and</w:t>
      </w:r>
      <w:r w:rsidR="00DE4D16">
        <w:rPr>
          <w:rFonts w:ascii="Arial" w:hAnsi="Arial" w:cs="Arial"/>
        </w:rPr>
        <w:t xml:space="preserve"> </w:t>
      </w:r>
      <w:r w:rsidR="006B7958">
        <w:rPr>
          <w:rFonts w:ascii="Arial" w:hAnsi="Arial" w:cs="Arial"/>
        </w:rPr>
        <w:t>1-2</w:t>
      </w:r>
      <w:r w:rsidR="00DE4D16">
        <w:rPr>
          <w:rFonts w:ascii="Arial" w:hAnsi="Arial" w:cs="Arial"/>
        </w:rPr>
        <w:t xml:space="preserve"> year experience</w:t>
      </w:r>
    </w:p>
    <w:p w14:paraId="206D7159" w14:textId="5BECEBCD" w:rsidR="005B2982" w:rsidRDefault="00E02698" w:rsidP="006C0102">
      <w:pPr>
        <w:spacing w:after="0" w:line="240" w:lineRule="auto"/>
        <w:ind w:left="720"/>
        <w:rPr>
          <w:rFonts w:ascii="Arial" w:hAnsi="Arial" w:cs="Arial"/>
        </w:rPr>
      </w:pPr>
      <w:r>
        <w:rPr>
          <w:rFonts w:ascii="Arial" w:hAnsi="Arial" w:cs="Arial"/>
          <w:vertAlign w:val="superscript"/>
        </w:rPr>
        <w:t>d</w:t>
      </w:r>
      <w:r w:rsidR="005B2982">
        <w:rPr>
          <w:rFonts w:ascii="Arial" w:hAnsi="Arial" w:cs="Arial"/>
        </w:rPr>
        <w:t xml:space="preserve"> </w:t>
      </w:r>
      <w:r>
        <w:rPr>
          <w:rFonts w:ascii="Arial" w:hAnsi="Arial" w:cs="Arial"/>
        </w:rPr>
        <w:t>B</w:t>
      </w:r>
      <w:r w:rsidR="005B2982">
        <w:rPr>
          <w:rFonts w:ascii="Arial" w:hAnsi="Arial" w:cs="Arial"/>
        </w:rPr>
        <w:t xml:space="preserve">ased on current cost of health insurance for </w:t>
      </w:r>
      <w:r>
        <w:rPr>
          <w:rFonts w:ascii="Arial" w:hAnsi="Arial" w:cs="Arial"/>
        </w:rPr>
        <w:t>post</w:t>
      </w:r>
      <w:r w:rsidR="00EA5FC1">
        <w:rPr>
          <w:rFonts w:ascii="Arial" w:hAnsi="Arial" w:cs="Arial"/>
        </w:rPr>
        <w:t>-</w:t>
      </w:r>
      <w:r>
        <w:rPr>
          <w:rFonts w:ascii="Arial" w:hAnsi="Arial" w:cs="Arial"/>
        </w:rPr>
        <w:t>baccalaureate student</w:t>
      </w:r>
      <w:r w:rsidR="005B2982">
        <w:rPr>
          <w:rFonts w:ascii="Arial" w:hAnsi="Arial" w:cs="Arial"/>
        </w:rPr>
        <w:t xml:space="preserve"> and family </w:t>
      </w:r>
    </w:p>
    <w:p w14:paraId="56DBBD47" w14:textId="77777777" w:rsidR="00072D5C" w:rsidRDefault="00072D5C" w:rsidP="006C0102">
      <w:pPr>
        <w:spacing w:after="0" w:line="240" w:lineRule="auto"/>
        <w:ind w:left="360"/>
        <w:rPr>
          <w:rFonts w:ascii="Arial" w:hAnsi="Arial" w:cs="Arial"/>
        </w:rPr>
      </w:pPr>
    </w:p>
    <w:p w14:paraId="48BEF06E" w14:textId="2758F73F" w:rsidR="00EA5FC1" w:rsidRPr="006C0102" w:rsidRDefault="00E02698" w:rsidP="006C0102">
      <w:pPr>
        <w:spacing w:after="0" w:line="240" w:lineRule="auto"/>
        <w:ind w:left="360"/>
        <w:rPr>
          <w:rFonts w:ascii="Arial" w:hAnsi="Arial" w:cs="Arial"/>
          <w:b/>
          <w:i/>
        </w:rPr>
      </w:pPr>
      <w:r w:rsidRPr="006C0102">
        <w:rPr>
          <w:rFonts w:ascii="Arial" w:hAnsi="Arial" w:cs="Arial"/>
          <w:b/>
          <w:i/>
        </w:rPr>
        <w:t>Supplies</w:t>
      </w:r>
      <w:r w:rsidR="00846DC6" w:rsidRPr="006C0102">
        <w:rPr>
          <w:rFonts w:ascii="Arial" w:hAnsi="Arial" w:cs="Arial"/>
          <w:b/>
          <w:i/>
        </w:rPr>
        <w:t>: $</w:t>
      </w:r>
      <w:r w:rsidR="00570868">
        <w:rPr>
          <w:rFonts w:ascii="Arial" w:hAnsi="Arial" w:cs="Arial"/>
          <w:b/>
          <w:i/>
        </w:rPr>
        <w:t>79,5</w:t>
      </w:r>
      <w:r w:rsidR="00846DC6" w:rsidRPr="006C0102">
        <w:rPr>
          <w:rFonts w:ascii="Arial" w:hAnsi="Arial" w:cs="Arial"/>
          <w:b/>
          <w:i/>
        </w:rPr>
        <w:t>00</w:t>
      </w:r>
    </w:p>
    <w:p w14:paraId="0DB5591B" w14:textId="5D29FEB7" w:rsidR="00655E8A" w:rsidRDefault="004949B2" w:rsidP="00655E8A">
      <w:pPr>
        <w:spacing w:after="0" w:line="240" w:lineRule="auto"/>
        <w:ind w:left="540"/>
        <w:rPr>
          <w:rFonts w:ascii="Arial" w:hAnsi="Arial" w:cs="Arial"/>
        </w:rPr>
      </w:pPr>
      <w:r>
        <w:rPr>
          <w:rFonts w:ascii="Arial" w:hAnsi="Arial" w:cs="Arial"/>
        </w:rPr>
        <w:t xml:space="preserve">The current supply budget for </w:t>
      </w:r>
      <w:r w:rsidR="006B7958">
        <w:rPr>
          <w:rFonts w:ascii="Arial" w:hAnsi="Arial" w:cs="Arial"/>
        </w:rPr>
        <w:t>[IC/Center]</w:t>
      </w:r>
      <w:r>
        <w:rPr>
          <w:rFonts w:ascii="Arial" w:hAnsi="Arial" w:cs="Arial"/>
        </w:rPr>
        <w:t xml:space="preserve"> is </w:t>
      </w:r>
      <w:r w:rsidR="00072D5C">
        <w:rPr>
          <w:rFonts w:ascii="Arial" w:hAnsi="Arial" w:cs="Arial"/>
        </w:rPr>
        <w:t>$</w:t>
      </w:r>
      <w:r w:rsidR="006B7958">
        <w:rPr>
          <w:rFonts w:ascii="Arial" w:hAnsi="Arial" w:cs="Arial"/>
        </w:rPr>
        <w:t>xx</w:t>
      </w:r>
      <w:r w:rsidR="00570868">
        <w:rPr>
          <w:rFonts w:ascii="Arial" w:hAnsi="Arial" w:cs="Arial"/>
        </w:rPr>
        <w:t>,</w:t>
      </w:r>
      <w:r w:rsidR="006B7958">
        <w:rPr>
          <w:rFonts w:ascii="Arial" w:hAnsi="Arial" w:cs="Arial"/>
        </w:rPr>
        <w:t>0</w:t>
      </w:r>
      <w:r w:rsidR="00072D5C">
        <w:rPr>
          <w:rFonts w:ascii="Arial" w:hAnsi="Arial" w:cs="Arial"/>
        </w:rPr>
        <w:t>00 per person</w:t>
      </w:r>
      <w:r w:rsidR="006B7958">
        <w:rPr>
          <w:rFonts w:ascii="Arial" w:hAnsi="Arial" w:cs="Arial"/>
        </w:rPr>
        <w:t>/</w:t>
      </w:r>
      <w:r w:rsidR="00072D5C">
        <w:rPr>
          <w:rFonts w:ascii="Arial" w:hAnsi="Arial" w:cs="Arial"/>
        </w:rPr>
        <w:t>per year</w:t>
      </w:r>
      <w:r>
        <w:rPr>
          <w:rFonts w:ascii="Arial" w:hAnsi="Arial" w:cs="Arial"/>
        </w:rPr>
        <w:t xml:space="preserve">. </w:t>
      </w:r>
      <w:r w:rsidR="00C00EA3">
        <w:rPr>
          <w:rFonts w:ascii="Arial" w:hAnsi="Arial" w:cs="Arial"/>
        </w:rPr>
        <w:t xml:space="preserve"> The supply budget will cover the following area</w:t>
      </w:r>
      <w:r w:rsidR="0012667F">
        <w:rPr>
          <w:rFonts w:ascii="Arial" w:hAnsi="Arial" w:cs="Arial"/>
        </w:rPr>
        <w:t xml:space="preserve">s: </w:t>
      </w:r>
    </w:p>
    <w:p w14:paraId="5A83958E" w14:textId="3A8090F8" w:rsidR="000A3ECF" w:rsidRPr="00655E8A" w:rsidRDefault="0012667F" w:rsidP="00655E8A">
      <w:pPr>
        <w:pStyle w:val="ListParagraph"/>
        <w:numPr>
          <w:ilvl w:val="0"/>
          <w:numId w:val="12"/>
        </w:numPr>
        <w:spacing w:after="0" w:line="240" w:lineRule="auto"/>
        <w:rPr>
          <w:rFonts w:ascii="Arial" w:hAnsi="Arial" w:cs="Arial"/>
        </w:rPr>
      </w:pPr>
      <w:r w:rsidRPr="00655E8A">
        <w:rPr>
          <w:rFonts w:ascii="Arial" w:hAnsi="Arial" w:cs="Arial"/>
        </w:rPr>
        <w:t>molecular biology reagents</w:t>
      </w:r>
      <w:r w:rsidR="00F54696" w:rsidRPr="00655E8A">
        <w:rPr>
          <w:rFonts w:ascii="Arial" w:hAnsi="Arial" w:cs="Arial"/>
        </w:rPr>
        <w:t xml:space="preserve"> </w:t>
      </w:r>
    </w:p>
    <w:p w14:paraId="68E81F33" w14:textId="49413FD0" w:rsidR="000A3ECF" w:rsidRDefault="00655E8A" w:rsidP="002B5CF0">
      <w:pPr>
        <w:spacing w:after="0" w:line="240" w:lineRule="auto"/>
        <w:ind w:left="810" w:hanging="270"/>
        <w:rPr>
          <w:rFonts w:ascii="Arial" w:hAnsi="Arial" w:cs="Arial"/>
        </w:rPr>
      </w:pPr>
      <w:r>
        <w:rPr>
          <w:rFonts w:ascii="Arial" w:hAnsi="Arial" w:cs="Arial"/>
        </w:rPr>
        <w:t>2</w:t>
      </w:r>
      <w:r w:rsidR="00F54696">
        <w:rPr>
          <w:rFonts w:ascii="Arial" w:hAnsi="Arial" w:cs="Arial"/>
        </w:rPr>
        <w:t xml:space="preserve">. </w:t>
      </w:r>
      <w:r>
        <w:rPr>
          <w:rFonts w:ascii="Arial" w:hAnsi="Arial" w:cs="Arial"/>
        </w:rPr>
        <w:t xml:space="preserve">  </w:t>
      </w:r>
      <w:r w:rsidR="00F54696">
        <w:rPr>
          <w:rFonts w:ascii="Arial" w:hAnsi="Arial" w:cs="Arial"/>
        </w:rPr>
        <w:t xml:space="preserve">cell culture reagents </w:t>
      </w:r>
    </w:p>
    <w:p w14:paraId="5BF0B2F9" w14:textId="3486FE3A" w:rsidR="000A3ECF" w:rsidRDefault="00655E8A" w:rsidP="002B5CF0">
      <w:pPr>
        <w:spacing w:after="0" w:line="240" w:lineRule="auto"/>
        <w:ind w:left="810" w:hanging="270"/>
        <w:rPr>
          <w:rFonts w:ascii="Arial" w:hAnsi="Arial" w:cs="Arial"/>
        </w:rPr>
      </w:pPr>
      <w:r>
        <w:rPr>
          <w:rFonts w:ascii="Arial" w:hAnsi="Arial" w:cs="Arial"/>
        </w:rPr>
        <w:t>3</w:t>
      </w:r>
      <w:r w:rsidR="00F54696">
        <w:rPr>
          <w:rFonts w:ascii="Arial" w:hAnsi="Arial" w:cs="Arial"/>
        </w:rPr>
        <w:t xml:space="preserve">. </w:t>
      </w:r>
      <w:r>
        <w:rPr>
          <w:rFonts w:ascii="Arial" w:hAnsi="Arial" w:cs="Arial"/>
        </w:rPr>
        <w:t xml:space="preserve">  </w:t>
      </w:r>
      <w:r w:rsidR="00F54696">
        <w:rPr>
          <w:rFonts w:ascii="Arial" w:hAnsi="Arial" w:cs="Arial"/>
        </w:rPr>
        <w:t>assay kits</w:t>
      </w:r>
    </w:p>
    <w:p w14:paraId="20E4AE6C" w14:textId="0DCE8EA6" w:rsidR="000A3ECF" w:rsidRDefault="00655E8A" w:rsidP="002B5CF0">
      <w:pPr>
        <w:spacing w:after="0" w:line="240" w:lineRule="auto"/>
        <w:ind w:left="810" w:hanging="270"/>
        <w:rPr>
          <w:rFonts w:ascii="Arial" w:hAnsi="Arial" w:cs="Arial"/>
        </w:rPr>
      </w:pPr>
      <w:r>
        <w:rPr>
          <w:rFonts w:ascii="Arial" w:hAnsi="Arial" w:cs="Arial"/>
        </w:rPr>
        <w:t>4</w:t>
      </w:r>
      <w:r w:rsidR="00F54696">
        <w:rPr>
          <w:rFonts w:ascii="Arial" w:hAnsi="Arial" w:cs="Arial"/>
        </w:rPr>
        <w:t xml:space="preserve">. </w:t>
      </w:r>
      <w:r>
        <w:rPr>
          <w:rFonts w:ascii="Arial" w:hAnsi="Arial" w:cs="Arial"/>
        </w:rPr>
        <w:t xml:space="preserve">  </w:t>
      </w:r>
      <w:r w:rsidR="00F54696">
        <w:rPr>
          <w:rFonts w:ascii="Arial" w:hAnsi="Arial" w:cs="Arial"/>
        </w:rPr>
        <w:t>microscopy reagents</w:t>
      </w:r>
      <w:r w:rsidR="004D026B">
        <w:rPr>
          <w:rFonts w:ascii="Arial" w:hAnsi="Arial" w:cs="Arial"/>
        </w:rPr>
        <w:t xml:space="preserve"> </w:t>
      </w:r>
    </w:p>
    <w:p w14:paraId="61F24800" w14:textId="5333B480" w:rsidR="00072D5C" w:rsidRDefault="00655E8A" w:rsidP="002B5CF0">
      <w:pPr>
        <w:spacing w:after="0" w:line="240" w:lineRule="auto"/>
        <w:ind w:left="720" w:hanging="180"/>
        <w:rPr>
          <w:rFonts w:ascii="Arial" w:hAnsi="Arial" w:cs="Arial"/>
        </w:rPr>
      </w:pPr>
      <w:r>
        <w:rPr>
          <w:rFonts w:ascii="Arial" w:hAnsi="Arial" w:cs="Arial"/>
        </w:rPr>
        <w:t>5</w:t>
      </w:r>
      <w:r w:rsidR="00F54696">
        <w:rPr>
          <w:rFonts w:ascii="Arial" w:hAnsi="Arial" w:cs="Arial"/>
        </w:rPr>
        <w:t xml:space="preserve">. </w:t>
      </w:r>
      <w:r>
        <w:rPr>
          <w:rFonts w:ascii="Arial" w:hAnsi="Arial" w:cs="Arial"/>
        </w:rPr>
        <w:t xml:space="preserve">  </w:t>
      </w:r>
      <w:r w:rsidR="00F54696">
        <w:rPr>
          <w:rFonts w:ascii="Arial" w:hAnsi="Arial" w:cs="Arial"/>
        </w:rPr>
        <w:t>services, such as sequencing, synthesis, and gene fragment synthesis.</w:t>
      </w:r>
    </w:p>
    <w:p w14:paraId="0CFFC6FB" w14:textId="0B001480" w:rsidR="00846DC6" w:rsidRDefault="00846DC6" w:rsidP="006C0102">
      <w:pPr>
        <w:spacing w:after="0" w:line="240" w:lineRule="auto"/>
        <w:ind w:left="360"/>
        <w:rPr>
          <w:rFonts w:ascii="Arial" w:hAnsi="Arial" w:cs="Arial"/>
        </w:rPr>
      </w:pPr>
    </w:p>
    <w:p w14:paraId="1D1F3A22" w14:textId="1CCCA303" w:rsidR="00072D5C" w:rsidRPr="006C0102" w:rsidRDefault="00072D5C" w:rsidP="006C0102">
      <w:pPr>
        <w:spacing w:after="0" w:line="240" w:lineRule="auto"/>
        <w:ind w:left="360"/>
        <w:rPr>
          <w:rFonts w:ascii="Arial" w:hAnsi="Arial" w:cs="Arial"/>
          <w:b/>
          <w:i/>
        </w:rPr>
      </w:pPr>
      <w:r w:rsidRPr="006C0102">
        <w:rPr>
          <w:rFonts w:ascii="Arial" w:hAnsi="Arial" w:cs="Arial"/>
          <w:b/>
          <w:i/>
        </w:rPr>
        <w:t xml:space="preserve">Travel: </w:t>
      </w:r>
      <w:r w:rsidR="00AD10C8" w:rsidRPr="006C0102">
        <w:rPr>
          <w:rFonts w:ascii="Arial" w:hAnsi="Arial" w:cs="Arial"/>
          <w:b/>
          <w:i/>
        </w:rPr>
        <w:t>$</w:t>
      </w:r>
      <w:r w:rsidR="00424E3D">
        <w:rPr>
          <w:rFonts w:ascii="Arial" w:hAnsi="Arial" w:cs="Arial"/>
          <w:b/>
          <w:i/>
        </w:rPr>
        <w:t>7,5</w:t>
      </w:r>
      <w:r w:rsidR="00AD10C8" w:rsidRPr="006C0102">
        <w:rPr>
          <w:rFonts w:ascii="Arial" w:hAnsi="Arial" w:cs="Arial"/>
          <w:b/>
          <w:i/>
        </w:rPr>
        <w:t>00</w:t>
      </w:r>
    </w:p>
    <w:p w14:paraId="706DFF0B" w14:textId="14060AE6" w:rsidR="004949B2" w:rsidRDefault="00EA5FC1" w:rsidP="006C0102">
      <w:pPr>
        <w:spacing w:after="0" w:line="240" w:lineRule="auto"/>
        <w:ind w:left="540"/>
        <w:rPr>
          <w:rFonts w:ascii="Arial" w:hAnsi="Arial" w:cs="Arial"/>
        </w:rPr>
      </w:pPr>
      <w:r>
        <w:rPr>
          <w:rFonts w:ascii="Arial" w:hAnsi="Arial" w:cs="Arial"/>
        </w:rPr>
        <w:t>Funds are</w:t>
      </w:r>
      <w:r w:rsidR="00072D5C">
        <w:rPr>
          <w:rFonts w:ascii="Arial" w:hAnsi="Arial" w:cs="Arial"/>
        </w:rPr>
        <w:t xml:space="preserve"> requested to allow </w:t>
      </w:r>
      <w:r>
        <w:rPr>
          <w:rFonts w:ascii="Arial" w:hAnsi="Arial" w:cs="Arial"/>
        </w:rPr>
        <w:t>the fellow and post-baccalaureate students</w:t>
      </w:r>
      <w:r w:rsidR="00072D5C">
        <w:rPr>
          <w:rFonts w:ascii="Arial" w:hAnsi="Arial" w:cs="Arial"/>
        </w:rPr>
        <w:t xml:space="preserve"> to attend </w:t>
      </w:r>
      <w:r w:rsidR="00CD2A06">
        <w:rPr>
          <w:rFonts w:ascii="Arial" w:hAnsi="Arial" w:cs="Arial"/>
        </w:rPr>
        <w:t xml:space="preserve">and present research at </w:t>
      </w:r>
      <w:r w:rsidR="00072D5C">
        <w:rPr>
          <w:rFonts w:ascii="Arial" w:hAnsi="Arial" w:cs="Arial"/>
        </w:rPr>
        <w:t>one</w:t>
      </w:r>
      <w:r>
        <w:rPr>
          <w:rFonts w:ascii="Arial" w:hAnsi="Arial" w:cs="Arial"/>
        </w:rPr>
        <w:t xml:space="preserve"> international </w:t>
      </w:r>
      <w:r w:rsidR="00722940">
        <w:rPr>
          <w:rFonts w:ascii="Arial" w:hAnsi="Arial" w:cs="Arial"/>
        </w:rPr>
        <w:t>conference</w:t>
      </w:r>
      <w:r>
        <w:rPr>
          <w:rFonts w:ascii="Arial" w:hAnsi="Arial" w:cs="Arial"/>
        </w:rPr>
        <w:t xml:space="preserve"> per year, an important component of each individual’s training and career development. </w:t>
      </w:r>
      <w:r w:rsidR="00072D5C">
        <w:rPr>
          <w:rFonts w:ascii="Arial" w:hAnsi="Arial" w:cs="Arial"/>
        </w:rPr>
        <w:t xml:space="preserve"> The registration cost for </w:t>
      </w:r>
      <w:r w:rsidR="00722940">
        <w:rPr>
          <w:rFonts w:ascii="Arial" w:hAnsi="Arial" w:cs="Arial"/>
        </w:rPr>
        <w:t xml:space="preserve">one of the premier meetings in </w:t>
      </w:r>
      <w:r w:rsidR="00870B8E">
        <w:rPr>
          <w:rFonts w:ascii="Arial" w:hAnsi="Arial" w:cs="Arial"/>
        </w:rPr>
        <w:t>xxx</w:t>
      </w:r>
      <w:r w:rsidR="00722940">
        <w:rPr>
          <w:rFonts w:ascii="Arial" w:hAnsi="Arial" w:cs="Arial"/>
        </w:rPr>
        <w:t xml:space="preserve"> (the </w:t>
      </w:r>
      <w:r w:rsidR="00072D5C">
        <w:rPr>
          <w:rFonts w:ascii="Arial" w:hAnsi="Arial" w:cs="Arial"/>
        </w:rPr>
        <w:t>Cold Spring meeting</w:t>
      </w:r>
      <w:r w:rsidR="00722940">
        <w:rPr>
          <w:rFonts w:ascii="Arial" w:hAnsi="Arial" w:cs="Arial"/>
        </w:rPr>
        <w:t>)</w:t>
      </w:r>
      <w:r w:rsidR="00072D5C">
        <w:rPr>
          <w:rFonts w:ascii="Arial" w:hAnsi="Arial" w:cs="Arial"/>
        </w:rPr>
        <w:t xml:space="preserve"> is $</w:t>
      </w:r>
      <w:r w:rsidR="00870B8E">
        <w:rPr>
          <w:rFonts w:ascii="Arial" w:hAnsi="Arial" w:cs="Arial"/>
        </w:rPr>
        <w:t>x,000</w:t>
      </w:r>
      <w:r w:rsidR="00AD10C8">
        <w:rPr>
          <w:rFonts w:ascii="Arial" w:hAnsi="Arial" w:cs="Arial"/>
        </w:rPr>
        <w:t xml:space="preserve"> in 20</w:t>
      </w:r>
      <w:r w:rsidR="00870B8E">
        <w:rPr>
          <w:rFonts w:ascii="Arial" w:hAnsi="Arial" w:cs="Arial"/>
        </w:rPr>
        <w:t>xx</w:t>
      </w:r>
      <w:r w:rsidR="00AD10C8">
        <w:rPr>
          <w:rFonts w:ascii="Arial" w:hAnsi="Arial" w:cs="Arial"/>
        </w:rPr>
        <w:t xml:space="preserve">.  Therefore, $2,500 is requested </w:t>
      </w:r>
      <w:r w:rsidR="00722940">
        <w:rPr>
          <w:rFonts w:ascii="Arial" w:hAnsi="Arial" w:cs="Arial"/>
        </w:rPr>
        <w:t xml:space="preserve">per person to cover the costs of both </w:t>
      </w:r>
      <w:r w:rsidR="00AD10C8">
        <w:rPr>
          <w:rFonts w:ascii="Arial" w:hAnsi="Arial" w:cs="Arial"/>
        </w:rPr>
        <w:t>registration and tra</w:t>
      </w:r>
      <w:r w:rsidR="00722940">
        <w:rPr>
          <w:rFonts w:ascii="Arial" w:hAnsi="Arial" w:cs="Arial"/>
        </w:rPr>
        <w:t>nsport</w:t>
      </w:r>
      <w:r w:rsidR="00AD10C8">
        <w:rPr>
          <w:rFonts w:ascii="Arial" w:hAnsi="Arial" w:cs="Arial"/>
        </w:rPr>
        <w:t xml:space="preserve">.  </w:t>
      </w:r>
      <w:r w:rsidR="00722940">
        <w:rPr>
          <w:rFonts w:ascii="Arial" w:hAnsi="Arial" w:cs="Arial"/>
        </w:rPr>
        <w:t>Although the applicant</w:t>
      </w:r>
      <w:r w:rsidR="004949B2">
        <w:rPr>
          <w:rFonts w:ascii="Arial" w:hAnsi="Arial" w:cs="Arial"/>
        </w:rPr>
        <w:t xml:space="preserve"> (Independent Research Scholar) would like to attend two international </w:t>
      </w:r>
      <w:r w:rsidR="00722940">
        <w:rPr>
          <w:rFonts w:ascii="Arial" w:hAnsi="Arial" w:cs="Arial"/>
        </w:rPr>
        <w:t>conferences</w:t>
      </w:r>
      <w:r w:rsidR="004949B2">
        <w:rPr>
          <w:rFonts w:ascii="Arial" w:hAnsi="Arial" w:cs="Arial"/>
        </w:rPr>
        <w:t xml:space="preserve"> per year</w:t>
      </w:r>
      <w:r w:rsidR="00722940">
        <w:rPr>
          <w:rFonts w:ascii="Arial" w:hAnsi="Arial" w:cs="Arial"/>
        </w:rPr>
        <w:t>,</w:t>
      </w:r>
      <w:r w:rsidR="004949B2">
        <w:rPr>
          <w:rFonts w:ascii="Arial" w:hAnsi="Arial" w:cs="Arial"/>
        </w:rPr>
        <w:t xml:space="preserve"> </w:t>
      </w:r>
      <w:r w:rsidR="00722940">
        <w:rPr>
          <w:rFonts w:ascii="Arial" w:hAnsi="Arial" w:cs="Arial"/>
        </w:rPr>
        <w:t xml:space="preserve">funds are only requested to support the cost of </w:t>
      </w:r>
      <w:r w:rsidR="004949B2">
        <w:rPr>
          <w:rFonts w:ascii="Arial" w:hAnsi="Arial" w:cs="Arial"/>
        </w:rPr>
        <w:t>one meeting.  The applicant will apply for travel awards to cover the cost of the second meeting.  If the award amount is insufficient, the Section will</w:t>
      </w:r>
      <w:r w:rsidR="00722940">
        <w:rPr>
          <w:rFonts w:ascii="Arial" w:hAnsi="Arial" w:cs="Arial"/>
        </w:rPr>
        <w:t xml:space="preserve"> cover the remaining cost of</w:t>
      </w:r>
      <w:r w:rsidR="004949B2">
        <w:rPr>
          <w:rFonts w:ascii="Arial" w:hAnsi="Arial" w:cs="Arial"/>
        </w:rPr>
        <w:t xml:space="preserve"> travel for the Independent Research Scholar.  </w:t>
      </w:r>
    </w:p>
    <w:p w14:paraId="4F8D57F3" w14:textId="7851659A" w:rsidR="00AD10C8" w:rsidRDefault="00AD10C8" w:rsidP="007377DA">
      <w:pPr>
        <w:spacing w:after="0" w:line="240" w:lineRule="auto"/>
        <w:rPr>
          <w:rFonts w:ascii="Arial" w:hAnsi="Arial" w:cs="Arial"/>
        </w:rPr>
      </w:pPr>
    </w:p>
    <w:p w14:paraId="65B3BF9A" w14:textId="3BCA5E1F" w:rsidR="000E4048" w:rsidRDefault="000E4048" w:rsidP="007377DA">
      <w:pPr>
        <w:spacing w:after="0" w:line="240" w:lineRule="auto"/>
        <w:rPr>
          <w:rFonts w:ascii="Arial" w:hAnsi="Arial" w:cs="Arial"/>
        </w:rPr>
      </w:pPr>
    </w:p>
    <w:p w14:paraId="38C93163" w14:textId="1CAA2E98" w:rsidR="00087A8F" w:rsidRPr="006C0102" w:rsidRDefault="00087A8F" w:rsidP="3176BF57">
      <w:pPr>
        <w:spacing w:after="0" w:line="240" w:lineRule="auto"/>
        <w:rPr>
          <w:rFonts w:ascii="Arial" w:hAnsi="Arial" w:cs="Arial"/>
          <w:b/>
          <w:bCs/>
        </w:rPr>
      </w:pPr>
      <w:r w:rsidRPr="3176BF57">
        <w:rPr>
          <w:rFonts w:ascii="Arial" w:hAnsi="Arial" w:cs="Arial"/>
          <w:b/>
          <w:bCs/>
          <w:u w:val="single"/>
        </w:rPr>
        <w:t>Year 2</w:t>
      </w:r>
      <w:r w:rsidR="000E4048" w:rsidRPr="3176BF57">
        <w:rPr>
          <w:rFonts w:ascii="Arial" w:hAnsi="Arial" w:cs="Arial"/>
          <w:b/>
          <w:bCs/>
          <w:u w:val="single"/>
        </w:rPr>
        <w:t xml:space="preserve"> Budget</w:t>
      </w:r>
      <w:r w:rsidRPr="3176BF57">
        <w:rPr>
          <w:rFonts w:ascii="Arial" w:hAnsi="Arial" w:cs="Arial"/>
          <w:b/>
          <w:bCs/>
        </w:rPr>
        <w:t>:</w:t>
      </w:r>
      <w:r w:rsidR="00216C2F" w:rsidRPr="3176BF57">
        <w:rPr>
          <w:rFonts w:ascii="Arial" w:hAnsi="Arial" w:cs="Arial"/>
          <w:b/>
          <w:bCs/>
        </w:rPr>
        <w:t xml:space="preserve"> $</w:t>
      </w:r>
      <w:r w:rsidR="006B7958" w:rsidRPr="3176BF57">
        <w:rPr>
          <w:rFonts w:ascii="Arial" w:hAnsi="Arial" w:cs="Arial"/>
          <w:b/>
          <w:bCs/>
        </w:rPr>
        <w:t>3</w:t>
      </w:r>
      <w:r w:rsidR="30B6D2EB" w:rsidRPr="3176BF57">
        <w:rPr>
          <w:rFonts w:ascii="Arial" w:hAnsi="Arial" w:cs="Arial"/>
          <w:b/>
          <w:bCs/>
        </w:rPr>
        <w:t>35,631</w:t>
      </w:r>
    </w:p>
    <w:p w14:paraId="436F7C62" w14:textId="270397D7" w:rsidR="000E4048" w:rsidRDefault="000E4048" w:rsidP="007377DA">
      <w:pPr>
        <w:spacing w:after="0" w:line="240" w:lineRule="auto"/>
        <w:rPr>
          <w:rFonts w:ascii="Arial" w:hAnsi="Arial" w:cs="Arial"/>
        </w:rPr>
      </w:pPr>
    </w:p>
    <w:p w14:paraId="1A158C1A" w14:textId="21E350DA" w:rsidR="000E4048" w:rsidRPr="006C0102" w:rsidRDefault="000E4048" w:rsidP="3176BF57">
      <w:pPr>
        <w:spacing w:after="0" w:line="240" w:lineRule="auto"/>
        <w:ind w:left="450" w:hanging="180"/>
        <w:rPr>
          <w:rFonts w:ascii="Arial" w:hAnsi="Arial" w:cs="Arial"/>
          <w:b/>
          <w:bCs/>
          <w:i/>
          <w:iCs/>
        </w:rPr>
      </w:pPr>
      <w:r w:rsidRPr="3176BF57">
        <w:rPr>
          <w:rFonts w:ascii="Arial" w:hAnsi="Arial" w:cs="Arial"/>
          <w:b/>
          <w:bCs/>
          <w:i/>
          <w:iCs/>
        </w:rPr>
        <w:t xml:space="preserve">Personnel: </w:t>
      </w:r>
      <w:r w:rsidR="00216C2F" w:rsidRPr="3176BF57">
        <w:rPr>
          <w:rFonts w:ascii="Arial" w:hAnsi="Arial" w:cs="Arial"/>
          <w:b/>
          <w:bCs/>
          <w:i/>
          <w:iCs/>
        </w:rPr>
        <w:t>$</w:t>
      </w:r>
      <w:r w:rsidR="006B7958" w:rsidRPr="3176BF57">
        <w:rPr>
          <w:rFonts w:ascii="Arial" w:hAnsi="Arial" w:cs="Arial"/>
          <w:b/>
          <w:bCs/>
          <w:i/>
          <w:iCs/>
        </w:rPr>
        <w:t>2</w:t>
      </w:r>
      <w:r w:rsidR="097019BC" w:rsidRPr="3176BF57">
        <w:rPr>
          <w:rFonts w:ascii="Arial" w:hAnsi="Arial" w:cs="Arial"/>
          <w:b/>
          <w:bCs/>
          <w:i/>
          <w:iCs/>
        </w:rPr>
        <w:t>48,631</w:t>
      </w:r>
    </w:p>
    <w:p w14:paraId="71C45C60" w14:textId="77777777" w:rsidR="000E4048" w:rsidRDefault="000E4048" w:rsidP="007377DA">
      <w:pPr>
        <w:spacing w:after="0" w:line="240" w:lineRule="auto"/>
        <w:rPr>
          <w:rFonts w:ascii="Arial" w:hAnsi="Arial" w:cs="Arial"/>
        </w:rPr>
      </w:pPr>
    </w:p>
    <w:tbl>
      <w:tblPr>
        <w:tblStyle w:val="TableGrid"/>
        <w:tblW w:w="0" w:type="auto"/>
        <w:tblInd w:w="625" w:type="dxa"/>
        <w:tblLook w:val="04A0" w:firstRow="1" w:lastRow="0" w:firstColumn="1" w:lastColumn="0" w:noHBand="0" w:noVBand="1"/>
      </w:tblPr>
      <w:tblGrid>
        <w:gridCol w:w="2070"/>
        <w:gridCol w:w="3060"/>
        <w:gridCol w:w="1350"/>
        <w:gridCol w:w="1710"/>
        <w:gridCol w:w="1530"/>
      </w:tblGrid>
      <w:tr w:rsidR="000E4048" w14:paraId="14677644" w14:textId="77777777" w:rsidTr="3176BF57">
        <w:tc>
          <w:tcPr>
            <w:tcW w:w="2070" w:type="dxa"/>
          </w:tcPr>
          <w:p w14:paraId="5F58364D" w14:textId="77777777" w:rsidR="000E4048" w:rsidRPr="006C0102" w:rsidRDefault="000E4048" w:rsidP="004509D7">
            <w:pPr>
              <w:rPr>
                <w:rFonts w:ascii="Arial" w:hAnsi="Arial" w:cs="Arial"/>
                <w:b/>
                <w:i/>
              </w:rPr>
            </w:pPr>
            <w:r w:rsidRPr="006C0102">
              <w:rPr>
                <w:rFonts w:ascii="Arial" w:hAnsi="Arial" w:cs="Arial"/>
                <w:b/>
                <w:i/>
              </w:rPr>
              <w:t xml:space="preserve">Name </w:t>
            </w:r>
          </w:p>
        </w:tc>
        <w:tc>
          <w:tcPr>
            <w:tcW w:w="3060" w:type="dxa"/>
          </w:tcPr>
          <w:p w14:paraId="56281165" w14:textId="77777777" w:rsidR="000E4048" w:rsidRPr="006C0102" w:rsidRDefault="000E4048" w:rsidP="004509D7">
            <w:pPr>
              <w:rPr>
                <w:rFonts w:ascii="Arial" w:hAnsi="Arial" w:cs="Arial"/>
                <w:b/>
                <w:i/>
              </w:rPr>
            </w:pPr>
            <w:r w:rsidRPr="006C0102">
              <w:rPr>
                <w:rFonts w:ascii="Arial" w:hAnsi="Arial" w:cs="Arial"/>
                <w:b/>
                <w:i/>
              </w:rPr>
              <w:t>Title</w:t>
            </w:r>
          </w:p>
        </w:tc>
        <w:tc>
          <w:tcPr>
            <w:tcW w:w="1350" w:type="dxa"/>
          </w:tcPr>
          <w:p w14:paraId="5A303F55" w14:textId="07AC1FFE" w:rsidR="000E4048" w:rsidRPr="006C0102" w:rsidRDefault="000E4048" w:rsidP="004509D7">
            <w:pPr>
              <w:rPr>
                <w:rFonts w:ascii="Arial" w:hAnsi="Arial" w:cs="Arial"/>
                <w:b/>
                <w:i/>
              </w:rPr>
            </w:pPr>
            <w:r w:rsidRPr="006C0102">
              <w:rPr>
                <w:rFonts w:ascii="Arial" w:hAnsi="Arial" w:cs="Arial"/>
                <w:b/>
                <w:i/>
              </w:rPr>
              <w:t>Salary</w:t>
            </w:r>
            <w:r w:rsidR="002B5CF0" w:rsidRPr="002B5CF0">
              <w:rPr>
                <w:rFonts w:ascii="Arial" w:hAnsi="Arial" w:cs="Arial"/>
                <w:b/>
                <w:i/>
                <w:vertAlign w:val="superscript"/>
              </w:rPr>
              <w:t>a</w:t>
            </w:r>
          </w:p>
        </w:tc>
        <w:tc>
          <w:tcPr>
            <w:tcW w:w="1710" w:type="dxa"/>
          </w:tcPr>
          <w:p w14:paraId="07FA9273" w14:textId="7153FD01" w:rsidR="000E4048" w:rsidRPr="006C0102" w:rsidRDefault="000E4048" w:rsidP="004509D7">
            <w:pPr>
              <w:rPr>
                <w:rFonts w:ascii="Arial" w:hAnsi="Arial" w:cs="Arial"/>
                <w:b/>
                <w:i/>
              </w:rPr>
            </w:pPr>
            <w:r w:rsidRPr="006C0102">
              <w:rPr>
                <w:rFonts w:ascii="Arial" w:hAnsi="Arial" w:cs="Arial"/>
                <w:b/>
                <w:i/>
              </w:rPr>
              <w:t>Benefits</w:t>
            </w:r>
            <w:r w:rsidR="002B5CF0" w:rsidRPr="002B5CF0">
              <w:rPr>
                <w:rFonts w:ascii="Arial" w:hAnsi="Arial" w:cs="Arial"/>
                <w:b/>
                <w:i/>
                <w:vertAlign w:val="superscript"/>
              </w:rPr>
              <w:t>a</w:t>
            </w:r>
          </w:p>
        </w:tc>
        <w:tc>
          <w:tcPr>
            <w:tcW w:w="1530" w:type="dxa"/>
          </w:tcPr>
          <w:p w14:paraId="32D0EED7" w14:textId="77777777" w:rsidR="000E4048" w:rsidRPr="006C0102" w:rsidRDefault="000E4048" w:rsidP="004509D7">
            <w:pPr>
              <w:rPr>
                <w:rFonts w:ascii="Arial" w:hAnsi="Arial" w:cs="Arial"/>
                <w:b/>
                <w:i/>
              </w:rPr>
            </w:pPr>
            <w:r w:rsidRPr="006C0102">
              <w:rPr>
                <w:rFonts w:ascii="Arial" w:hAnsi="Arial" w:cs="Arial"/>
                <w:b/>
                <w:i/>
              </w:rPr>
              <w:t>Total</w:t>
            </w:r>
          </w:p>
        </w:tc>
      </w:tr>
      <w:tr w:rsidR="000E4048" w14:paraId="49FFAA5F" w14:textId="77777777" w:rsidTr="3176BF57">
        <w:tc>
          <w:tcPr>
            <w:tcW w:w="2070" w:type="dxa"/>
          </w:tcPr>
          <w:p w14:paraId="6030BF1B" w14:textId="46DCC3D0" w:rsidR="000E4048" w:rsidRDefault="000E4048" w:rsidP="004509D7">
            <w:pPr>
              <w:rPr>
                <w:rFonts w:ascii="Arial" w:hAnsi="Arial" w:cs="Arial"/>
              </w:rPr>
            </w:pPr>
          </w:p>
        </w:tc>
        <w:tc>
          <w:tcPr>
            <w:tcW w:w="3060" w:type="dxa"/>
          </w:tcPr>
          <w:p w14:paraId="492055AF" w14:textId="77777777" w:rsidR="000E4048" w:rsidRDefault="000E4048" w:rsidP="004509D7">
            <w:pPr>
              <w:rPr>
                <w:rFonts w:ascii="Arial" w:hAnsi="Arial" w:cs="Arial"/>
              </w:rPr>
            </w:pPr>
            <w:r>
              <w:rPr>
                <w:rFonts w:ascii="Arial" w:hAnsi="Arial" w:cs="Arial"/>
              </w:rPr>
              <w:t>Research Fellow</w:t>
            </w:r>
          </w:p>
        </w:tc>
        <w:tc>
          <w:tcPr>
            <w:tcW w:w="1350" w:type="dxa"/>
          </w:tcPr>
          <w:p w14:paraId="78840378" w14:textId="223A9F91" w:rsidR="000E4048" w:rsidRDefault="000E4048" w:rsidP="004509D7">
            <w:pPr>
              <w:rPr>
                <w:rFonts w:ascii="Arial" w:hAnsi="Arial" w:cs="Arial"/>
              </w:rPr>
            </w:pPr>
            <w:r w:rsidRPr="3176BF57">
              <w:rPr>
                <w:rFonts w:ascii="Arial" w:hAnsi="Arial" w:cs="Arial"/>
              </w:rPr>
              <w:t>$</w:t>
            </w:r>
            <w:r w:rsidR="32FE3FDE" w:rsidRPr="3176BF57">
              <w:rPr>
                <w:rFonts w:ascii="Arial" w:hAnsi="Arial" w:cs="Arial"/>
              </w:rPr>
              <w:t>90,078</w:t>
            </w:r>
          </w:p>
        </w:tc>
        <w:tc>
          <w:tcPr>
            <w:tcW w:w="1710" w:type="dxa"/>
          </w:tcPr>
          <w:p w14:paraId="7B861E2F" w14:textId="4F27D63B" w:rsidR="000E4048" w:rsidRDefault="789BBBED" w:rsidP="3176BF57">
            <w:pPr>
              <w:rPr>
                <w:rFonts w:ascii="Arial" w:hAnsi="Arial" w:cs="Arial"/>
              </w:rPr>
            </w:pPr>
            <w:r w:rsidRPr="3176BF57">
              <w:rPr>
                <w:rFonts w:ascii="Arial" w:hAnsi="Arial" w:cs="Arial"/>
              </w:rPr>
              <w:t>$</w:t>
            </w:r>
            <w:r w:rsidR="2CF741E9" w:rsidRPr="3176BF57">
              <w:rPr>
                <w:rFonts w:ascii="Arial" w:hAnsi="Arial" w:cs="Arial"/>
              </w:rPr>
              <w:t>2</w:t>
            </w:r>
            <w:r w:rsidR="000FEA17" w:rsidRPr="3176BF57">
              <w:rPr>
                <w:rFonts w:ascii="Arial" w:hAnsi="Arial" w:cs="Arial"/>
              </w:rPr>
              <w:t>9,689</w:t>
            </w:r>
          </w:p>
        </w:tc>
        <w:tc>
          <w:tcPr>
            <w:tcW w:w="1530" w:type="dxa"/>
          </w:tcPr>
          <w:p w14:paraId="6340DA32" w14:textId="776D29BC" w:rsidR="000E4048" w:rsidRDefault="00216C2F" w:rsidP="3176BF57">
            <w:pPr>
              <w:rPr>
                <w:rFonts w:ascii="Arial" w:hAnsi="Arial" w:cs="Arial"/>
              </w:rPr>
            </w:pPr>
            <w:r w:rsidRPr="3176BF57">
              <w:rPr>
                <w:rFonts w:ascii="Arial" w:hAnsi="Arial" w:cs="Arial"/>
              </w:rPr>
              <w:t>$</w:t>
            </w:r>
            <w:r w:rsidR="299547F4" w:rsidRPr="3176BF57">
              <w:rPr>
                <w:rFonts w:ascii="Arial" w:hAnsi="Arial" w:cs="Arial"/>
              </w:rPr>
              <w:t>11</w:t>
            </w:r>
            <w:r w:rsidR="680226EC" w:rsidRPr="3176BF57">
              <w:rPr>
                <w:rFonts w:ascii="Arial" w:hAnsi="Arial" w:cs="Arial"/>
              </w:rPr>
              <w:t>9,767</w:t>
            </w:r>
          </w:p>
        </w:tc>
      </w:tr>
      <w:tr w:rsidR="006B7958" w14:paraId="3ABDE546" w14:textId="77777777" w:rsidTr="3176BF57">
        <w:tc>
          <w:tcPr>
            <w:tcW w:w="2070" w:type="dxa"/>
          </w:tcPr>
          <w:p w14:paraId="7037E22A" w14:textId="77777777" w:rsidR="006B7958" w:rsidRDefault="006B7958" w:rsidP="006B7958">
            <w:pPr>
              <w:rPr>
                <w:rFonts w:ascii="Arial" w:hAnsi="Arial" w:cs="Arial"/>
              </w:rPr>
            </w:pPr>
            <w:r>
              <w:rPr>
                <w:rFonts w:ascii="Arial" w:hAnsi="Arial" w:cs="Arial"/>
              </w:rPr>
              <w:t>TBD</w:t>
            </w:r>
          </w:p>
        </w:tc>
        <w:tc>
          <w:tcPr>
            <w:tcW w:w="3060" w:type="dxa"/>
          </w:tcPr>
          <w:p w14:paraId="2AEC556D" w14:textId="77777777" w:rsidR="006B7958" w:rsidRDefault="006B7958" w:rsidP="006B7958">
            <w:pPr>
              <w:rPr>
                <w:rFonts w:ascii="Arial" w:hAnsi="Arial" w:cs="Arial"/>
              </w:rPr>
            </w:pPr>
            <w:r>
              <w:rPr>
                <w:rFonts w:ascii="Arial" w:hAnsi="Arial" w:cs="Arial"/>
              </w:rPr>
              <w:t>Post-baccalaureate Student</w:t>
            </w:r>
          </w:p>
        </w:tc>
        <w:tc>
          <w:tcPr>
            <w:tcW w:w="1350" w:type="dxa"/>
          </w:tcPr>
          <w:p w14:paraId="67297873" w14:textId="0A9F972B" w:rsidR="3176BF57" w:rsidRDefault="3176BF57" w:rsidP="3176BF57">
            <w:pPr>
              <w:jc w:val="both"/>
              <w:rPr>
                <w:rFonts w:ascii="Arial" w:hAnsi="Arial" w:cs="Arial"/>
                <w:vertAlign w:val="superscript"/>
              </w:rPr>
            </w:pPr>
            <w:r w:rsidRPr="3176BF57">
              <w:rPr>
                <w:rFonts w:ascii="Arial" w:hAnsi="Arial" w:cs="Arial"/>
              </w:rPr>
              <w:t>$4</w:t>
            </w:r>
            <w:r w:rsidR="32D9AE68" w:rsidRPr="3176BF57">
              <w:rPr>
                <w:rFonts w:ascii="Arial" w:hAnsi="Arial" w:cs="Arial"/>
              </w:rPr>
              <w:t>3,785</w:t>
            </w:r>
          </w:p>
        </w:tc>
        <w:tc>
          <w:tcPr>
            <w:tcW w:w="1710" w:type="dxa"/>
          </w:tcPr>
          <w:p w14:paraId="3E3B083E" w14:textId="372300B2" w:rsidR="3176BF57" w:rsidRDefault="3176BF57" w:rsidP="3176BF57">
            <w:pPr>
              <w:rPr>
                <w:rFonts w:ascii="Arial" w:hAnsi="Arial" w:cs="Arial"/>
                <w:vertAlign w:val="superscript"/>
              </w:rPr>
            </w:pPr>
            <w:r w:rsidRPr="3176BF57">
              <w:rPr>
                <w:rFonts w:ascii="Arial" w:hAnsi="Arial" w:cs="Arial"/>
              </w:rPr>
              <w:t>$1</w:t>
            </w:r>
            <w:r w:rsidR="5F625CAF" w:rsidRPr="3176BF57">
              <w:rPr>
                <w:rFonts w:ascii="Arial" w:hAnsi="Arial" w:cs="Arial"/>
              </w:rPr>
              <w:t>9,492</w:t>
            </w:r>
          </w:p>
        </w:tc>
        <w:tc>
          <w:tcPr>
            <w:tcW w:w="1530" w:type="dxa"/>
          </w:tcPr>
          <w:p w14:paraId="13A3B9D3" w14:textId="435317D8" w:rsidR="3176BF57" w:rsidRDefault="3176BF57" w:rsidP="3176BF57">
            <w:pPr>
              <w:rPr>
                <w:rFonts w:ascii="Arial" w:hAnsi="Arial" w:cs="Arial"/>
              </w:rPr>
            </w:pPr>
            <w:r w:rsidRPr="3176BF57">
              <w:rPr>
                <w:rFonts w:ascii="Arial" w:hAnsi="Arial" w:cs="Arial"/>
              </w:rPr>
              <w:t>$  6</w:t>
            </w:r>
            <w:r w:rsidR="168CF4F7" w:rsidRPr="3176BF57">
              <w:rPr>
                <w:rFonts w:ascii="Arial" w:hAnsi="Arial" w:cs="Arial"/>
              </w:rPr>
              <w:t>3,277</w:t>
            </w:r>
          </w:p>
        </w:tc>
      </w:tr>
      <w:tr w:rsidR="006B7958" w14:paraId="52E74F65" w14:textId="77777777" w:rsidTr="3176BF57">
        <w:tc>
          <w:tcPr>
            <w:tcW w:w="2070" w:type="dxa"/>
            <w:tcBorders>
              <w:bottom w:val="single" w:sz="4" w:space="0" w:color="auto"/>
            </w:tcBorders>
          </w:tcPr>
          <w:p w14:paraId="221174A4" w14:textId="77777777" w:rsidR="006B7958" w:rsidRDefault="006B7958" w:rsidP="006B7958">
            <w:pPr>
              <w:rPr>
                <w:rFonts w:ascii="Arial" w:hAnsi="Arial" w:cs="Arial"/>
              </w:rPr>
            </w:pPr>
            <w:r>
              <w:rPr>
                <w:rFonts w:ascii="Arial" w:hAnsi="Arial" w:cs="Arial"/>
              </w:rPr>
              <w:t>TBD</w:t>
            </w:r>
          </w:p>
        </w:tc>
        <w:tc>
          <w:tcPr>
            <w:tcW w:w="3060" w:type="dxa"/>
            <w:tcBorders>
              <w:bottom w:val="single" w:sz="4" w:space="0" w:color="auto"/>
            </w:tcBorders>
          </w:tcPr>
          <w:p w14:paraId="12B472A0" w14:textId="77777777" w:rsidR="006B7958" w:rsidRDefault="006B7958" w:rsidP="006B7958">
            <w:pPr>
              <w:rPr>
                <w:rFonts w:ascii="Arial" w:hAnsi="Arial" w:cs="Arial"/>
              </w:rPr>
            </w:pPr>
            <w:r w:rsidRPr="005B2982">
              <w:rPr>
                <w:rFonts w:ascii="Arial" w:hAnsi="Arial" w:cs="Arial"/>
              </w:rPr>
              <w:t>Post</w:t>
            </w:r>
            <w:r>
              <w:rPr>
                <w:rFonts w:ascii="Arial" w:hAnsi="Arial" w:cs="Arial"/>
              </w:rPr>
              <w:t>-</w:t>
            </w:r>
            <w:r w:rsidRPr="005B2982">
              <w:rPr>
                <w:rFonts w:ascii="Arial" w:hAnsi="Arial" w:cs="Arial"/>
              </w:rPr>
              <w:t>baccalaureate</w:t>
            </w:r>
            <w:r>
              <w:rPr>
                <w:rFonts w:ascii="Arial" w:hAnsi="Arial" w:cs="Arial"/>
              </w:rPr>
              <w:t xml:space="preserve"> Student</w:t>
            </w:r>
          </w:p>
        </w:tc>
        <w:tc>
          <w:tcPr>
            <w:tcW w:w="1350" w:type="dxa"/>
            <w:tcBorders>
              <w:bottom w:val="single" w:sz="4" w:space="0" w:color="auto"/>
            </w:tcBorders>
          </w:tcPr>
          <w:p w14:paraId="03884CCD" w14:textId="7A8CAF00" w:rsidR="3176BF57" w:rsidRDefault="3176BF57" w:rsidP="3176BF57">
            <w:pPr>
              <w:jc w:val="both"/>
              <w:rPr>
                <w:rFonts w:ascii="Arial" w:hAnsi="Arial" w:cs="Arial"/>
                <w:vertAlign w:val="superscript"/>
              </w:rPr>
            </w:pPr>
            <w:r w:rsidRPr="3176BF57">
              <w:rPr>
                <w:rFonts w:ascii="Arial" w:hAnsi="Arial" w:cs="Arial"/>
              </w:rPr>
              <w:t>$4</w:t>
            </w:r>
            <w:r w:rsidR="41560222" w:rsidRPr="3176BF57">
              <w:rPr>
                <w:rFonts w:ascii="Arial" w:hAnsi="Arial" w:cs="Arial"/>
              </w:rPr>
              <w:t>6,095</w:t>
            </w:r>
          </w:p>
        </w:tc>
        <w:tc>
          <w:tcPr>
            <w:tcW w:w="1710" w:type="dxa"/>
            <w:tcBorders>
              <w:bottom w:val="single" w:sz="4" w:space="0" w:color="auto"/>
            </w:tcBorders>
          </w:tcPr>
          <w:p w14:paraId="40ED63B7" w14:textId="1D6CA672" w:rsidR="3176BF57" w:rsidRDefault="3176BF57" w:rsidP="3176BF57">
            <w:pPr>
              <w:rPr>
                <w:rFonts w:ascii="Arial" w:hAnsi="Arial" w:cs="Arial"/>
                <w:vertAlign w:val="superscript"/>
              </w:rPr>
            </w:pPr>
            <w:r w:rsidRPr="3176BF57">
              <w:rPr>
                <w:rFonts w:ascii="Arial" w:hAnsi="Arial" w:cs="Arial"/>
              </w:rPr>
              <w:t>$1</w:t>
            </w:r>
            <w:r w:rsidR="03D8E31A" w:rsidRPr="3176BF57">
              <w:rPr>
                <w:rFonts w:ascii="Arial" w:hAnsi="Arial" w:cs="Arial"/>
              </w:rPr>
              <w:t>9,492</w:t>
            </w:r>
          </w:p>
        </w:tc>
        <w:tc>
          <w:tcPr>
            <w:tcW w:w="1530" w:type="dxa"/>
          </w:tcPr>
          <w:p w14:paraId="3AD2FE8F" w14:textId="0A816687" w:rsidR="3176BF57" w:rsidRDefault="3176BF57" w:rsidP="3176BF57">
            <w:pPr>
              <w:rPr>
                <w:rFonts w:ascii="Arial" w:hAnsi="Arial" w:cs="Arial"/>
              </w:rPr>
            </w:pPr>
            <w:r w:rsidRPr="3176BF57">
              <w:rPr>
                <w:rFonts w:ascii="Arial" w:hAnsi="Arial" w:cs="Arial"/>
              </w:rPr>
              <w:t>$  6</w:t>
            </w:r>
            <w:r w:rsidR="157CE11C" w:rsidRPr="3176BF57">
              <w:rPr>
                <w:rFonts w:ascii="Arial" w:hAnsi="Arial" w:cs="Arial"/>
              </w:rPr>
              <w:t>5,587</w:t>
            </w:r>
          </w:p>
        </w:tc>
      </w:tr>
      <w:tr w:rsidR="000E4048" w14:paraId="421CE509" w14:textId="77777777" w:rsidTr="3176BF57">
        <w:tc>
          <w:tcPr>
            <w:tcW w:w="2070" w:type="dxa"/>
            <w:tcBorders>
              <w:left w:val="nil"/>
              <w:bottom w:val="nil"/>
              <w:right w:val="nil"/>
            </w:tcBorders>
          </w:tcPr>
          <w:p w14:paraId="0EDDBE85" w14:textId="3CA48008" w:rsidR="00216C2F" w:rsidRDefault="00216C2F" w:rsidP="004509D7">
            <w:pPr>
              <w:rPr>
                <w:rFonts w:ascii="Arial" w:hAnsi="Arial" w:cs="Arial"/>
              </w:rPr>
            </w:pPr>
          </w:p>
        </w:tc>
        <w:tc>
          <w:tcPr>
            <w:tcW w:w="3060" w:type="dxa"/>
            <w:tcBorders>
              <w:left w:val="nil"/>
              <w:bottom w:val="nil"/>
              <w:right w:val="nil"/>
            </w:tcBorders>
          </w:tcPr>
          <w:p w14:paraId="6BE2AC36" w14:textId="77777777" w:rsidR="000E4048" w:rsidRDefault="000E4048" w:rsidP="004509D7">
            <w:pPr>
              <w:rPr>
                <w:rFonts w:ascii="Arial" w:hAnsi="Arial" w:cs="Arial"/>
              </w:rPr>
            </w:pPr>
          </w:p>
        </w:tc>
        <w:tc>
          <w:tcPr>
            <w:tcW w:w="1350" w:type="dxa"/>
            <w:tcBorders>
              <w:left w:val="nil"/>
              <w:bottom w:val="nil"/>
              <w:right w:val="nil"/>
            </w:tcBorders>
          </w:tcPr>
          <w:p w14:paraId="71F580C9" w14:textId="77777777" w:rsidR="000E4048" w:rsidRDefault="000E4048" w:rsidP="004509D7">
            <w:pPr>
              <w:rPr>
                <w:rFonts w:ascii="Arial" w:hAnsi="Arial" w:cs="Arial"/>
              </w:rPr>
            </w:pPr>
          </w:p>
        </w:tc>
        <w:tc>
          <w:tcPr>
            <w:tcW w:w="1710" w:type="dxa"/>
            <w:tcBorders>
              <w:left w:val="nil"/>
              <w:bottom w:val="nil"/>
            </w:tcBorders>
          </w:tcPr>
          <w:p w14:paraId="725A91E2" w14:textId="77777777" w:rsidR="000E4048" w:rsidRDefault="000E4048" w:rsidP="004509D7">
            <w:pPr>
              <w:rPr>
                <w:rFonts w:ascii="Arial" w:hAnsi="Arial" w:cs="Arial"/>
              </w:rPr>
            </w:pPr>
          </w:p>
        </w:tc>
        <w:tc>
          <w:tcPr>
            <w:tcW w:w="1530" w:type="dxa"/>
          </w:tcPr>
          <w:p w14:paraId="179B767A" w14:textId="0F2C2741" w:rsidR="000E4048" w:rsidRDefault="00216C2F" w:rsidP="3176BF57">
            <w:pPr>
              <w:rPr>
                <w:rFonts w:ascii="Arial" w:hAnsi="Arial" w:cs="Arial"/>
              </w:rPr>
            </w:pPr>
            <w:r w:rsidRPr="3176BF57">
              <w:rPr>
                <w:rFonts w:ascii="Arial" w:hAnsi="Arial" w:cs="Arial"/>
              </w:rPr>
              <w:t>$</w:t>
            </w:r>
            <w:r w:rsidR="204EAED4" w:rsidRPr="3176BF57">
              <w:rPr>
                <w:rFonts w:ascii="Arial" w:hAnsi="Arial" w:cs="Arial"/>
              </w:rPr>
              <w:t>2</w:t>
            </w:r>
            <w:r w:rsidR="2A01CDF8" w:rsidRPr="3176BF57">
              <w:rPr>
                <w:rFonts w:ascii="Arial" w:hAnsi="Arial" w:cs="Arial"/>
              </w:rPr>
              <w:t>48,631</w:t>
            </w:r>
          </w:p>
        </w:tc>
      </w:tr>
    </w:tbl>
    <w:p w14:paraId="1615DD28" w14:textId="38F3BD09" w:rsidR="00216C2F" w:rsidRDefault="002B5CF0" w:rsidP="000F3038">
      <w:pPr>
        <w:spacing w:after="0" w:line="240" w:lineRule="auto"/>
        <w:ind w:left="810"/>
        <w:rPr>
          <w:rFonts w:ascii="Arial" w:hAnsi="Arial" w:cs="Arial"/>
        </w:rPr>
      </w:pPr>
      <w:r w:rsidRPr="00DE4D16">
        <w:rPr>
          <w:rFonts w:ascii="Arial" w:hAnsi="Arial" w:cs="Arial"/>
          <w:vertAlign w:val="superscript"/>
        </w:rPr>
        <w:lastRenderedPageBreak/>
        <w:t>a</w:t>
      </w:r>
      <w:r>
        <w:rPr>
          <w:rFonts w:ascii="Arial" w:hAnsi="Arial" w:cs="Arial"/>
        </w:rPr>
        <w:t xml:space="preserve"> Stipend</w:t>
      </w:r>
      <w:r w:rsidR="00216C2F">
        <w:rPr>
          <w:rFonts w:ascii="Arial" w:hAnsi="Arial" w:cs="Arial"/>
        </w:rPr>
        <w:t>s and benefits increased by 5% to cover cost-of-living increases.</w:t>
      </w:r>
    </w:p>
    <w:p w14:paraId="144CBC46" w14:textId="77777777" w:rsidR="00216C2F" w:rsidRPr="00216C2F" w:rsidRDefault="00216C2F" w:rsidP="000E4048">
      <w:pPr>
        <w:spacing w:after="0" w:line="240" w:lineRule="auto"/>
        <w:rPr>
          <w:rFonts w:ascii="Arial" w:hAnsi="Arial" w:cs="Arial"/>
        </w:rPr>
      </w:pPr>
    </w:p>
    <w:p w14:paraId="044C272C" w14:textId="141A7741" w:rsidR="000E4048" w:rsidRPr="000F3038" w:rsidRDefault="000E4048" w:rsidP="000F3038">
      <w:pPr>
        <w:tabs>
          <w:tab w:val="left" w:pos="450"/>
        </w:tabs>
        <w:spacing w:after="0" w:line="240" w:lineRule="auto"/>
        <w:ind w:firstLine="270"/>
        <w:rPr>
          <w:rFonts w:ascii="Arial" w:hAnsi="Arial" w:cs="Arial"/>
          <w:b/>
          <w:i/>
        </w:rPr>
      </w:pPr>
      <w:r w:rsidRPr="000F3038">
        <w:rPr>
          <w:rFonts w:ascii="Arial" w:hAnsi="Arial" w:cs="Arial"/>
          <w:b/>
          <w:i/>
        </w:rPr>
        <w:t>Supplies: $</w:t>
      </w:r>
      <w:r w:rsidR="00424E3D">
        <w:rPr>
          <w:rFonts w:ascii="Arial" w:hAnsi="Arial" w:cs="Arial"/>
          <w:b/>
          <w:i/>
        </w:rPr>
        <w:t>79,500</w:t>
      </w:r>
    </w:p>
    <w:p w14:paraId="7F3D2585" w14:textId="261E1A24" w:rsidR="000E4048" w:rsidRDefault="000E4048" w:rsidP="000F3038">
      <w:pPr>
        <w:spacing w:after="0" w:line="240" w:lineRule="auto"/>
        <w:ind w:left="540"/>
        <w:rPr>
          <w:rFonts w:ascii="Arial" w:hAnsi="Arial" w:cs="Arial"/>
        </w:rPr>
      </w:pPr>
      <w:r>
        <w:rPr>
          <w:rFonts w:ascii="Arial" w:hAnsi="Arial" w:cs="Arial"/>
        </w:rPr>
        <w:t xml:space="preserve">The current supply budget for </w:t>
      </w:r>
      <w:r w:rsidR="006B7958">
        <w:rPr>
          <w:rFonts w:ascii="Arial" w:hAnsi="Arial" w:cs="Arial"/>
        </w:rPr>
        <w:t xml:space="preserve">[IC/Center] is $xx,000 </w:t>
      </w:r>
      <w:r w:rsidR="00CD2A06">
        <w:rPr>
          <w:rFonts w:ascii="Arial" w:hAnsi="Arial" w:cs="Arial"/>
        </w:rPr>
        <w:t>person/</w:t>
      </w:r>
      <w:r>
        <w:rPr>
          <w:rFonts w:ascii="Arial" w:hAnsi="Arial" w:cs="Arial"/>
        </w:rPr>
        <w:t>year</w:t>
      </w:r>
      <w:r w:rsidR="002B5CF0">
        <w:rPr>
          <w:rFonts w:ascii="Arial" w:hAnsi="Arial" w:cs="Arial"/>
        </w:rPr>
        <w:t>;</w:t>
      </w:r>
      <w:r w:rsidR="00CD2A06">
        <w:rPr>
          <w:rFonts w:ascii="Arial" w:hAnsi="Arial" w:cs="Arial"/>
        </w:rPr>
        <w:t xml:space="preserve"> funds will be used as described for Year 1.</w:t>
      </w:r>
    </w:p>
    <w:p w14:paraId="771C510B" w14:textId="77777777" w:rsidR="000E4048" w:rsidRDefault="000E4048" w:rsidP="000E4048">
      <w:pPr>
        <w:spacing w:after="0" w:line="240" w:lineRule="auto"/>
        <w:rPr>
          <w:rFonts w:ascii="Arial" w:hAnsi="Arial" w:cs="Arial"/>
        </w:rPr>
      </w:pPr>
    </w:p>
    <w:p w14:paraId="67D5576D" w14:textId="77777777" w:rsidR="000E4048" w:rsidRPr="000F3038" w:rsidRDefault="000E4048" w:rsidP="000F3038">
      <w:pPr>
        <w:spacing w:after="0" w:line="240" w:lineRule="auto"/>
        <w:ind w:firstLine="270"/>
        <w:rPr>
          <w:rFonts w:ascii="Arial" w:hAnsi="Arial" w:cs="Arial"/>
          <w:b/>
          <w:i/>
        </w:rPr>
      </w:pPr>
      <w:r w:rsidRPr="000F3038">
        <w:rPr>
          <w:rFonts w:ascii="Arial" w:hAnsi="Arial" w:cs="Arial"/>
          <w:b/>
          <w:i/>
        </w:rPr>
        <w:t>Travel: $7,500</w:t>
      </w:r>
    </w:p>
    <w:p w14:paraId="3E1CB2C3" w14:textId="5B079456" w:rsidR="000E4048" w:rsidRDefault="00CD2A06" w:rsidP="000F3038">
      <w:pPr>
        <w:spacing w:after="0"/>
        <w:ind w:left="540"/>
        <w:rPr>
          <w:rFonts w:ascii="Arial" w:hAnsi="Arial" w:cs="Arial"/>
        </w:rPr>
      </w:pPr>
      <w:r>
        <w:rPr>
          <w:rFonts w:ascii="Arial" w:hAnsi="Arial" w:cs="Arial"/>
        </w:rPr>
        <w:t>Travel support is requested to enable all three trainees to attend an international conference, as described for Year 1.</w:t>
      </w:r>
    </w:p>
    <w:p w14:paraId="4CD27E3C" w14:textId="77777777" w:rsidR="00CD2A06" w:rsidRDefault="00CD2A06" w:rsidP="000E4048">
      <w:pPr>
        <w:spacing w:after="0"/>
        <w:rPr>
          <w:rFonts w:ascii="Arial" w:hAnsi="Arial" w:cs="Arial"/>
        </w:rPr>
      </w:pPr>
    </w:p>
    <w:p w14:paraId="60DC8F91" w14:textId="644B00C1" w:rsidR="000E4048" w:rsidRPr="000F3038" w:rsidRDefault="000E4048" w:rsidP="3176BF57">
      <w:pPr>
        <w:spacing w:after="0"/>
        <w:rPr>
          <w:rFonts w:ascii="Arial" w:hAnsi="Arial" w:cs="Arial"/>
          <w:b/>
          <w:bCs/>
        </w:rPr>
      </w:pPr>
      <w:r w:rsidRPr="3176BF57">
        <w:rPr>
          <w:rFonts w:ascii="Arial" w:hAnsi="Arial" w:cs="Arial"/>
          <w:b/>
          <w:bCs/>
          <w:u w:val="single"/>
        </w:rPr>
        <w:t>Year 3 Budget</w:t>
      </w:r>
      <w:r w:rsidRPr="3176BF57">
        <w:rPr>
          <w:rFonts w:ascii="Arial" w:hAnsi="Arial" w:cs="Arial"/>
          <w:b/>
          <w:bCs/>
        </w:rPr>
        <w:t>:</w:t>
      </w:r>
      <w:r w:rsidR="00216C2F" w:rsidRPr="3176BF57">
        <w:rPr>
          <w:rFonts w:ascii="Arial" w:hAnsi="Arial" w:cs="Arial"/>
          <w:b/>
          <w:bCs/>
        </w:rPr>
        <w:t xml:space="preserve"> $</w:t>
      </w:r>
      <w:r w:rsidR="006C726E" w:rsidRPr="3176BF57">
        <w:rPr>
          <w:rFonts w:ascii="Arial" w:hAnsi="Arial" w:cs="Arial"/>
          <w:b/>
          <w:bCs/>
        </w:rPr>
        <w:t>3</w:t>
      </w:r>
      <w:r w:rsidR="30BE0349" w:rsidRPr="3176BF57">
        <w:rPr>
          <w:rFonts w:ascii="Arial" w:hAnsi="Arial" w:cs="Arial"/>
          <w:b/>
          <w:bCs/>
        </w:rPr>
        <w:t>48,059</w:t>
      </w:r>
    </w:p>
    <w:p w14:paraId="3596AA1E" w14:textId="70091B56" w:rsidR="000E4048" w:rsidRDefault="000E4048" w:rsidP="000E4048">
      <w:pPr>
        <w:spacing w:after="0"/>
        <w:rPr>
          <w:rFonts w:ascii="Arial" w:hAnsi="Arial" w:cs="Arial"/>
        </w:rPr>
      </w:pPr>
    </w:p>
    <w:p w14:paraId="236DAAA8" w14:textId="3D174964" w:rsidR="000E4048" w:rsidRPr="000F3038" w:rsidRDefault="000E4048" w:rsidP="3176BF57">
      <w:pPr>
        <w:spacing w:after="0" w:line="240" w:lineRule="auto"/>
        <w:ind w:left="270"/>
        <w:rPr>
          <w:rFonts w:ascii="Arial" w:hAnsi="Arial" w:cs="Arial"/>
          <w:b/>
          <w:bCs/>
          <w:i/>
          <w:iCs/>
        </w:rPr>
      </w:pPr>
      <w:r w:rsidRPr="3176BF57">
        <w:rPr>
          <w:rFonts w:ascii="Arial" w:hAnsi="Arial" w:cs="Arial"/>
          <w:b/>
          <w:bCs/>
          <w:i/>
          <w:iCs/>
        </w:rPr>
        <w:t xml:space="preserve">Personnel: </w:t>
      </w:r>
      <w:r w:rsidR="00216C2F" w:rsidRPr="3176BF57">
        <w:rPr>
          <w:rFonts w:ascii="Arial" w:hAnsi="Arial" w:cs="Arial"/>
          <w:b/>
          <w:bCs/>
          <w:i/>
          <w:iCs/>
        </w:rPr>
        <w:t>$</w:t>
      </w:r>
      <w:r w:rsidR="006C726E" w:rsidRPr="3176BF57">
        <w:rPr>
          <w:rFonts w:ascii="Arial" w:hAnsi="Arial" w:cs="Arial"/>
          <w:b/>
          <w:bCs/>
          <w:i/>
          <w:iCs/>
        </w:rPr>
        <w:t>26</w:t>
      </w:r>
      <w:r w:rsidR="7B95F4C2" w:rsidRPr="3176BF57">
        <w:rPr>
          <w:rFonts w:ascii="Arial" w:hAnsi="Arial" w:cs="Arial"/>
          <w:b/>
          <w:bCs/>
          <w:i/>
          <w:iCs/>
        </w:rPr>
        <w:t>1,059</w:t>
      </w:r>
    </w:p>
    <w:p w14:paraId="286A954D" w14:textId="77777777" w:rsidR="000E4048" w:rsidRDefault="000E4048" w:rsidP="000E4048">
      <w:pPr>
        <w:spacing w:after="0"/>
        <w:rPr>
          <w:rFonts w:ascii="Arial" w:hAnsi="Arial" w:cs="Arial"/>
        </w:rPr>
      </w:pPr>
    </w:p>
    <w:tbl>
      <w:tblPr>
        <w:tblStyle w:val="TableGrid"/>
        <w:tblW w:w="0" w:type="auto"/>
        <w:tblInd w:w="535" w:type="dxa"/>
        <w:tblLook w:val="04A0" w:firstRow="1" w:lastRow="0" w:firstColumn="1" w:lastColumn="0" w:noHBand="0" w:noVBand="1"/>
      </w:tblPr>
      <w:tblGrid>
        <w:gridCol w:w="2160"/>
        <w:gridCol w:w="3060"/>
        <w:gridCol w:w="1350"/>
        <w:gridCol w:w="1710"/>
        <w:gridCol w:w="1530"/>
      </w:tblGrid>
      <w:tr w:rsidR="000E4048" w14:paraId="06E9BA5A" w14:textId="77777777" w:rsidTr="3176BF57">
        <w:tc>
          <w:tcPr>
            <w:tcW w:w="2160" w:type="dxa"/>
          </w:tcPr>
          <w:p w14:paraId="51C9F80F" w14:textId="77777777" w:rsidR="000E4048" w:rsidRPr="00E02698" w:rsidRDefault="000E4048" w:rsidP="004509D7">
            <w:pPr>
              <w:rPr>
                <w:rFonts w:ascii="Arial" w:hAnsi="Arial" w:cs="Arial"/>
                <w:b/>
              </w:rPr>
            </w:pPr>
            <w:r w:rsidRPr="00E02698">
              <w:rPr>
                <w:rFonts w:ascii="Arial" w:hAnsi="Arial" w:cs="Arial"/>
                <w:b/>
              </w:rPr>
              <w:t xml:space="preserve">Name </w:t>
            </w:r>
          </w:p>
        </w:tc>
        <w:tc>
          <w:tcPr>
            <w:tcW w:w="3060" w:type="dxa"/>
          </w:tcPr>
          <w:p w14:paraId="4C3E36D5" w14:textId="77777777" w:rsidR="000E4048" w:rsidRPr="00E02698" w:rsidRDefault="000E4048" w:rsidP="004509D7">
            <w:pPr>
              <w:rPr>
                <w:rFonts w:ascii="Arial" w:hAnsi="Arial" w:cs="Arial"/>
                <w:b/>
              </w:rPr>
            </w:pPr>
            <w:r w:rsidRPr="00E02698">
              <w:rPr>
                <w:rFonts w:ascii="Arial" w:hAnsi="Arial" w:cs="Arial"/>
                <w:b/>
              </w:rPr>
              <w:t>Title</w:t>
            </w:r>
          </w:p>
        </w:tc>
        <w:tc>
          <w:tcPr>
            <w:tcW w:w="1350" w:type="dxa"/>
          </w:tcPr>
          <w:p w14:paraId="09CA7A60" w14:textId="737405F1" w:rsidR="000E4048" w:rsidRPr="00E02698" w:rsidRDefault="000E4048" w:rsidP="004509D7">
            <w:pPr>
              <w:rPr>
                <w:rFonts w:ascii="Arial" w:hAnsi="Arial" w:cs="Arial"/>
                <w:b/>
              </w:rPr>
            </w:pPr>
            <w:r w:rsidRPr="00E02698">
              <w:rPr>
                <w:rFonts w:ascii="Arial" w:hAnsi="Arial" w:cs="Arial"/>
                <w:b/>
              </w:rPr>
              <w:t>Salary</w:t>
            </w:r>
            <w:r w:rsidR="002B5CF0" w:rsidRPr="002B5CF0">
              <w:rPr>
                <w:rFonts w:ascii="Arial" w:hAnsi="Arial" w:cs="Arial"/>
                <w:b/>
                <w:vertAlign w:val="superscript"/>
              </w:rPr>
              <w:t>a</w:t>
            </w:r>
          </w:p>
        </w:tc>
        <w:tc>
          <w:tcPr>
            <w:tcW w:w="1710" w:type="dxa"/>
          </w:tcPr>
          <w:p w14:paraId="37C5650E" w14:textId="4514F353" w:rsidR="000E4048" w:rsidRPr="00E02698" w:rsidRDefault="000E4048" w:rsidP="004509D7">
            <w:pPr>
              <w:rPr>
                <w:rFonts w:ascii="Arial" w:hAnsi="Arial" w:cs="Arial"/>
                <w:b/>
              </w:rPr>
            </w:pPr>
            <w:r w:rsidRPr="00E02698">
              <w:rPr>
                <w:rFonts w:ascii="Arial" w:hAnsi="Arial" w:cs="Arial"/>
                <w:b/>
              </w:rPr>
              <w:t>Benefit</w:t>
            </w:r>
            <w:r>
              <w:rPr>
                <w:rFonts w:ascii="Arial" w:hAnsi="Arial" w:cs="Arial"/>
                <w:b/>
              </w:rPr>
              <w:t>s</w:t>
            </w:r>
            <w:r w:rsidR="002B5CF0" w:rsidRPr="002B5CF0">
              <w:rPr>
                <w:rFonts w:ascii="Arial" w:hAnsi="Arial" w:cs="Arial"/>
                <w:b/>
                <w:vertAlign w:val="superscript"/>
              </w:rPr>
              <w:t>a</w:t>
            </w:r>
          </w:p>
        </w:tc>
        <w:tc>
          <w:tcPr>
            <w:tcW w:w="1530" w:type="dxa"/>
          </w:tcPr>
          <w:p w14:paraId="2AC29C0F" w14:textId="77777777" w:rsidR="000E4048" w:rsidRPr="00E02698" w:rsidRDefault="000E4048" w:rsidP="004509D7">
            <w:pPr>
              <w:rPr>
                <w:rFonts w:ascii="Arial" w:hAnsi="Arial" w:cs="Arial"/>
                <w:b/>
              </w:rPr>
            </w:pPr>
            <w:r>
              <w:rPr>
                <w:rFonts w:ascii="Arial" w:hAnsi="Arial" w:cs="Arial"/>
                <w:b/>
              </w:rPr>
              <w:t>T</w:t>
            </w:r>
            <w:r w:rsidRPr="00E02698">
              <w:rPr>
                <w:rFonts w:ascii="Arial" w:hAnsi="Arial" w:cs="Arial"/>
                <w:b/>
              </w:rPr>
              <w:t>otal</w:t>
            </w:r>
          </w:p>
        </w:tc>
      </w:tr>
      <w:tr w:rsidR="000E4048" w14:paraId="0E8FD5ED" w14:textId="77777777" w:rsidTr="3176BF57">
        <w:tc>
          <w:tcPr>
            <w:tcW w:w="2160" w:type="dxa"/>
          </w:tcPr>
          <w:p w14:paraId="4F9ECC70" w14:textId="3E2B155C" w:rsidR="000E4048" w:rsidRDefault="000E4048" w:rsidP="004509D7">
            <w:pPr>
              <w:rPr>
                <w:rFonts w:ascii="Arial" w:hAnsi="Arial" w:cs="Arial"/>
              </w:rPr>
            </w:pPr>
          </w:p>
        </w:tc>
        <w:tc>
          <w:tcPr>
            <w:tcW w:w="3060" w:type="dxa"/>
          </w:tcPr>
          <w:p w14:paraId="1A15B1F1" w14:textId="77777777" w:rsidR="000E4048" w:rsidRDefault="000E4048" w:rsidP="004509D7">
            <w:pPr>
              <w:rPr>
                <w:rFonts w:ascii="Arial" w:hAnsi="Arial" w:cs="Arial"/>
              </w:rPr>
            </w:pPr>
            <w:r>
              <w:rPr>
                <w:rFonts w:ascii="Arial" w:hAnsi="Arial" w:cs="Arial"/>
              </w:rPr>
              <w:t>Research Fellow</w:t>
            </w:r>
          </w:p>
        </w:tc>
        <w:tc>
          <w:tcPr>
            <w:tcW w:w="1350" w:type="dxa"/>
          </w:tcPr>
          <w:p w14:paraId="6C60A011" w14:textId="3541EC9D" w:rsidR="3176BF57" w:rsidRDefault="3176BF57" w:rsidP="3176BF57">
            <w:pPr>
              <w:rPr>
                <w:rFonts w:ascii="Arial" w:hAnsi="Arial" w:cs="Arial"/>
              </w:rPr>
            </w:pPr>
            <w:r w:rsidRPr="3176BF57">
              <w:rPr>
                <w:rFonts w:ascii="Arial" w:hAnsi="Arial" w:cs="Arial"/>
              </w:rPr>
              <w:t>$9</w:t>
            </w:r>
            <w:r w:rsidR="6EECEF72" w:rsidRPr="3176BF57">
              <w:rPr>
                <w:rFonts w:ascii="Arial" w:hAnsi="Arial" w:cs="Arial"/>
              </w:rPr>
              <w:t>4,581</w:t>
            </w:r>
          </w:p>
        </w:tc>
        <w:tc>
          <w:tcPr>
            <w:tcW w:w="1710" w:type="dxa"/>
          </w:tcPr>
          <w:p w14:paraId="429C2BEA" w14:textId="72FE434A" w:rsidR="3176BF57" w:rsidRDefault="3176BF57" w:rsidP="3176BF57">
            <w:pPr>
              <w:rPr>
                <w:rFonts w:ascii="Arial" w:hAnsi="Arial" w:cs="Arial"/>
              </w:rPr>
            </w:pPr>
            <w:r w:rsidRPr="3176BF57">
              <w:rPr>
                <w:rFonts w:ascii="Arial" w:hAnsi="Arial" w:cs="Arial"/>
              </w:rPr>
              <w:t>$</w:t>
            </w:r>
            <w:r w:rsidR="41EAF43B" w:rsidRPr="3176BF57">
              <w:rPr>
                <w:rFonts w:ascii="Arial" w:hAnsi="Arial" w:cs="Arial"/>
              </w:rPr>
              <w:t>31,173</w:t>
            </w:r>
          </w:p>
        </w:tc>
        <w:tc>
          <w:tcPr>
            <w:tcW w:w="1530" w:type="dxa"/>
          </w:tcPr>
          <w:p w14:paraId="36507DB6" w14:textId="3EEAA8F1" w:rsidR="3176BF57" w:rsidRDefault="3176BF57" w:rsidP="3176BF57">
            <w:pPr>
              <w:rPr>
                <w:rFonts w:ascii="Arial" w:hAnsi="Arial" w:cs="Arial"/>
              </w:rPr>
            </w:pPr>
            <w:r w:rsidRPr="3176BF57">
              <w:rPr>
                <w:rFonts w:ascii="Arial" w:hAnsi="Arial" w:cs="Arial"/>
              </w:rPr>
              <w:t>$1</w:t>
            </w:r>
            <w:r w:rsidR="48CBC673" w:rsidRPr="3176BF57">
              <w:rPr>
                <w:rFonts w:ascii="Arial" w:hAnsi="Arial" w:cs="Arial"/>
              </w:rPr>
              <w:t>25,754</w:t>
            </w:r>
          </w:p>
        </w:tc>
      </w:tr>
      <w:tr w:rsidR="000E4048" w14:paraId="1ADE2C2E" w14:textId="77777777" w:rsidTr="3176BF57">
        <w:tc>
          <w:tcPr>
            <w:tcW w:w="2160" w:type="dxa"/>
          </w:tcPr>
          <w:p w14:paraId="3F0E93B4" w14:textId="77777777" w:rsidR="000E4048" w:rsidRDefault="000E4048" w:rsidP="004509D7">
            <w:pPr>
              <w:rPr>
                <w:rFonts w:ascii="Arial" w:hAnsi="Arial" w:cs="Arial"/>
              </w:rPr>
            </w:pPr>
            <w:r>
              <w:rPr>
                <w:rFonts w:ascii="Arial" w:hAnsi="Arial" w:cs="Arial"/>
              </w:rPr>
              <w:t>TBD</w:t>
            </w:r>
          </w:p>
        </w:tc>
        <w:tc>
          <w:tcPr>
            <w:tcW w:w="3060" w:type="dxa"/>
          </w:tcPr>
          <w:p w14:paraId="2D45397B" w14:textId="77777777" w:rsidR="000E4048" w:rsidRDefault="000E4048" w:rsidP="004509D7">
            <w:pPr>
              <w:rPr>
                <w:rFonts w:ascii="Arial" w:hAnsi="Arial" w:cs="Arial"/>
              </w:rPr>
            </w:pPr>
            <w:r>
              <w:rPr>
                <w:rFonts w:ascii="Arial" w:hAnsi="Arial" w:cs="Arial"/>
              </w:rPr>
              <w:t>Post-baccalaureate Student</w:t>
            </w:r>
          </w:p>
        </w:tc>
        <w:tc>
          <w:tcPr>
            <w:tcW w:w="1350" w:type="dxa"/>
          </w:tcPr>
          <w:p w14:paraId="1586CBA5" w14:textId="6F2C41C0" w:rsidR="3176BF57" w:rsidRDefault="3176BF57" w:rsidP="3176BF57">
            <w:pPr>
              <w:jc w:val="both"/>
              <w:rPr>
                <w:rFonts w:ascii="Arial" w:hAnsi="Arial" w:cs="Arial"/>
              </w:rPr>
            </w:pPr>
            <w:r w:rsidRPr="3176BF57">
              <w:rPr>
                <w:rFonts w:ascii="Arial" w:hAnsi="Arial" w:cs="Arial"/>
              </w:rPr>
              <w:t>$45</w:t>
            </w:r>
            <w:r w:rsidR="1EFA3CAD" w:rsidRPr="3176BF57">
              <w:rPr>
                <w:rFonts w:ascii="Arial" w:hAnsi="Arial" w:cs="Arial"/>
              </w:rPr>
              <w:t>,974</w:t>
            </w:r>
          </w:p>
        </w:tc>
        <w:tc>
          <w:tcPr>
            <w:tcW w:w="1710" w:type="dxa"/>
          </w:tcPr>
          <w:p w14:paraId="54721717" w14:textId="60D798D8" w:rsidR="3176BF57" w:rsidRDefault="3176BF57" w:rsidP="3176BF57">
            <w:pPr>
              <w:rPr>
                <w:rFonts w:ascii="Arial" w:hAnsi="Arial" w:cs="Arial"/>
              </w:rPr>
            </w:pPr>
            <w:r w:rsidRPr="3176BF57">
              <w:rPr>
                <w:rFonts w:ascii="Arial" w:hAnsi="Arial" w:cs="Arial"/>
              </w:rPr>
              <w:t>$</w:t>
            </w:r>
            <w:r w:rsidR="55CBAEC0" w:rsidRPr="3176BF57">
              <w:rPr>
                <w:rFonts w:ascii="Arial" w:hAnsi="Arial" w:cs="Arial"/>
              </w:rPr>
              <w:t>20,466</w:t>
            </w:r>
          </w:p>
        </w:tc>
        <w:tc>
          <w:tcPr>
            <w:tcW w:w="1530" w:type="dxa"/>
          </w:tcPr>
          <w:p w14:paraId="64C9D82A" w14:textId="01F5F770" w:rsidR="3176BF57" w:rsidRDefault="3176BF57" w:rsidP="3176BF57">
            <w:pPr>
              <w:rPr>
                <w:rFonts w:ascii="Arial" w:hAnsi="Arial" w:cs="Arial"/>
              </w:rPr>
            </w:pPr>
            <w:r w:rsidRPr="3176BF57">
              <w:rPr>
                <w:rFonts w:ascii="Arial" w:hAnsi="Arial" w:cs="Arial"/>
              </w:rPr>
              <w:t>$  6</w:t>
            </w:r>
            <w:r w:rsidR="4522960A" w:rsidRPr="3176BF57">
              <w:rPr>
                <w:rFonts w:ascii="Arial" w:hAnsi="Arial" w:cs="Arial"/>
              </w:rPr>
              <w:t>6,440</w:t>
            </w:r>
          </w:p>
        </w:tc>
      </w:tr>
      <w:tr w:rsidR="000E4048" w14:paraId="24C0B6A0" w14:textId="77777777" w:rsidTr="3176BF57">
        <w:tc>
          <w:tcPr>
            <w:tcW w:w="2160" w:type="dxa"/>
            <w:tcBorders>
              <w:bottom w:val="single" w:sz="4" w:space="0" w:color="auto"/>
            </w:tcBorders>
          </w:tcPr>
          <w:p w14:paraId="585194A3" w14:textId="77777777" w:rsidR="000E4048" w:rsidRDefault="000E4048" w:rsidP="004509D7">
            <w:pPr>
              <w:rPr>
                <w:rFonts w:ascii="Arial" w:hAnsi="Arial" w:cs="Arial"/>
              </w:rPr>
            </w:pPr>
            <w:r>
              <w:rPr>
                <w:rFonts w:ascii="Arial" w:hAnsi="Arial" w:cs="Arial"/>
              </w:rPr>
              <w:t>TBD</w:t>
            </w:r>
          </w:p>
        </w:tc>
        <w:tc>
          <w:tcPr>
            <w:tcW w:w="3060" w:type="dxa"/>
            <w:tcBorders>
              <w:bottom w:val="single" w:sz="4" w:space="0" w:color="auto"/>
            </w:tcBorders>
          </w:tcPr>
          <w:p w14:paraId="4CC00655" w14:textId="77777777" w:rsidR="000E4048" w:rsidRDefault="000E4048" w:rsidP="004509D7">
            <w:pPr>
              <w:rPr>
                <w:rFonts w:ascii="Arial" w:hAnsi="Arial" w:cs="Arial"/>
              </w:rPr>
            </w:pPr>
            <w:r w:rsidRPr="005B2982">
              <w:rPr>
                <w:rFonts w:ascii="Arial" w:hAnsi="Arial" w:cs="Arial"/>
              </w:rPr>
              <w:t>Post</w:t>
            </w:r>
            <w:r>
              <w:rPr>
                <w:rFonts w:ascii="Arial" w:hAnsi="Arial" w:cs="Arial"/>
              </w:rPr>
              <w:t>-</w:t>
            </w:r>
            <w:r w:rsidRPr="005B2982">
              <w:rPr>
                <w:rFonts w:ascii="Arial" w:hAnsi="Arial" w:cs="Arial"/>
              </w:rPr>
              <w:t>baccalaureate</w:t>
            </w:r>
            <w:r>
              <w:rPr>
                <w:rFonts w:ascii="Arial" w:hAnsi="Arial" w:cs="Arial"/>
              </w:rPr>
              <w:t xml:space="preserve"> Student</w:t>
            </w:r>
          </w:p>
        </w:tc>
        <w:tc>
          <w:tcPr>
            <w:tcW w:w="1350" w:type="dxa"/>
            <w:tcBorders>
              <w:bottom w:val="single" w:sz="4" w:space="0" w:color="auto"/>
            </w:tcBorders>
          </w:tcPr>
          <w:p w14:paraId="74F95593" w14:textId="61688191" w:rsidR="3176BF57" w:rsidRDefault="3176BF57" w:rsidP="3176BF57">
            <w:pPr>
              <w:jc w:val="both"/>
              <w:rPr>
                <w:rFonts w:ascii="Arial" w:hAnsi="Arial" w:cs="Arial"/>
                <w:vertAlign w:val="superscript"/>
              </w:rPr>
            </w:pPr>
            <w:r w:rsidRPr="3176BF57">
              <w:rPr>
                <w:rFonts w:ascii="Arial" w:hAnsi="Arial" w:cs="Arial"/>
              </w:rPr>
              <w:t>$4</w:t>
            </w:r>
            <w:r w:rsidR="265F01EE" w:rsidRPr="3176BF57">
              <w:rPr>
                <w:rFonts w:ascii="Arial" w:hAnsi="Arial" w:cs="Arial"/>
              </w:rPr>
              <w:t>8,399</w:t>
            </w:r>
          </w:p>
        </w:tc>
        <w:tc>
          <w:tcPr>
            <w:tcW w:w="1710" w:type="dxa"/>
            <w:tcBorders>
              <w:bottom w:val="single" w:sz="4" w:space="0" w:color="auto"/>
            </w:tcBorders>
          </w:tcPr>
          <w:p w14:paraId="03CBFF75" w14:textId="69AA6667" w:rsidR="3176BF57" w:rsidRDefault="3176BF57" w:rsidP="3176BF57">
            <w:pPr>
              <w:rPr>
                <w:rFonts w:ascii="Arial" w:hAnsi="Arial" w:cs="Arial"/>
              </w:rPr>
            </w:pPr>
            <w:r w:rsidRPr="3176BF57">
              <w:rPr>
                <w:rFonts w:ascii="Arial" w:hAnsi="Arial" w:cs="Arial"/>
              </w:rPr>
              <w:t>$</w:t>
            </w:r>
            <w:r w:rsidR="148F5D45" w:rsidRPr="3176BF57">
              <w:rPr>
                <w:rFonts w:ascii="Arial" w:hAnsi="Arial" w:cs="Arial"/>
              </w:rPr>
              <w:t>20,466</w:t>
            </w:r>
          </w:p>
        </w:tc>
        <w:tc>
          <w:tcPr>
            <w:tcW w:w="1530" w:type="dxa"/>
          </w:tcPr>
          <w:p w14:paraId="7B017E0C" w14:textId="03C969B7" w:rsidR="3176BF57" w:rsidRDefault="3176BF57" w:rsidP="3176BF57">
            <w:pPr>
              <w:rPr>
                <w:rFonts w:ascii="Arial" w:hAnsi="Arial" w:cs="Arial"/>
              </w:rPr>
            </w:pPr>
            <w:r w:rsidRPr="3176BF57">
              <w:rPr>
                <w:rFonts w:ascii="Arial" w:hAnsi="Arial" w:cs="Arial"/>
              </w:rPr>
              <w:t>$  6</w:t>
            </w:r>
            <w:r w:rsidR="637D7C0E" w:rsidRPr="3176BF57">
              <w:rPr>
                <w:rFonts w:ascii="Arial" w:hAnsi="Arial" w:cs="Arial"/>
              </w:rPr>
              <w:t>8,865</w:t>
            </w:r>
          </w:p>
        </w:tc>
      </w:tr>
      <w:tr w:rsidR="000E4048" w14:paraId="24B2900A" w14:textId="77777777" w:rsidTr="3176BF57">
        <w:tc>
          <w:tcPr>
            <w:tcW w:w="2160" w:type="dxa"/>
            <w:tcBorders>
              <w:left w:val="nil"/>
              <w:bottom w:val="nil"/>
              <w:right w:val="nil"/>
            </w:tcBorders>
          </w:tcPr>
          <w:p w14:paraId="102AD5A5" w14:textId="77777777" w:rsidR="000E4048" w:rsidRDefault="000E4048" w:rsidP="004509D7">
            <w:pPr>
              <w:rPr>
                <w:rFonts w:ascii="Arial" w:hAnsi="Arial" w:cs="Arial"/>
              </w:rPr>
            </w:pPr>
          </w:p>
        </w:tc>
        <w:tc>
          <w:tcPr>
            <w:tcW w:w="3060" w:type="dxa"/>
            <w:tcBorders>
              <w:left w:val="nil"/>
              <w:bottom w:val="nil"/>
              <w:right w:val="nil"/>
            </w:tcBorders>
          </w:tcPr>
          <w:p w14:paraId="5652D349" w14:textId="77777777" w:rsidR="000E4048" w:rsidRDefault="000E4048" w:rsidP="004509D7">
            <w:pPr>
              <w:rPr>
                <w:rFonts w:ascii="Arial" w:hAnsi="Arial" w:cs="Arial"/>
              </w:rPr>
            </w:pPr>
          </w:p>
        </w:tc>
        <w:tc>
          <w:tcPr>
            <w:tcW w:w="1350" w:type="dxa"/>
            <w:tcBorders>
              <w:left w:val="nil"/>
              <w:bottom w:val="nil"/>
              <w:right w:val="nil"/>
            </w:tcBorders>
          </w:tcPr>
          <w:p w14:paraId="42808823" w14:textId="77777777" w:rsidR="000E4048" w:rsidRDefault="000E4048" w:rsidP="004509D7">
            <w:pPr>
              <w:rPr>
                <w:rFonts w:ascii="Arial" w:hAnsi="Arial" w:cs="Arial"/>
              </w:rPr>
            </w:pPr>
          </w:p>
        </w:tc>
        <w:tc>
          <w:tcPr>
            <w:tcW w:w="1710" w:type="dxa"/>
            <w:tcBorders>
              <w:left w:val="nil"/>
              <w:bottom w:val="nil"/>
            </w:tcBorders>
          </w:tcPr>
          <w:p w14:paraId="57F380C7" w14:textId="77777777" w:rsidR="000E4048" w:rsidRDefault="000E4048" w:rsidP="004509D7">
            <w:pPr>
              <w:rPr>
                <w:rFonts w:ascii="Arial" w:hAnsi="Arial" w:cs="Arial"/>
              </w:rPr>
            </w:pPr>
          </w:p>
        </w:tc>
        <w:tc>
          <w:tcPr>
            <w:tcW w:w="1530" w:type="dxa"/>
          </w:tcPr>
          <w:p w14:paraId="33A038DF" w14:textId="3B4E03C0" w:rsidR="000E4048" w:rsidRDefault="00216C2F" w:rsidP="004509D7">
            <w:pPr>
              <w:rPr>
                <w:rFonts w:ascii="Arial" w:hAnsi="Arial" w:cs="Arial"/>
              </w:rPr>
            </w:pPr>
            <w:r w:rsidRPr="3176BF57">
              <w:rPr>
                <w:rFonts w:ascii="Arial" w:hAnsi="Arial" w:cs="Arial"/>
              </w:rPr>
              <w:t>$</w:t>
            </w:r>
            <w:r w:rsidR="006C726E" w:rsidRPr="3176BF57">
              <w:rPr>
                <w:rFonts w:ascii="Arial" w:hAnsi="Arial" w:cs="Arial"/>
              </w:rPr>
              <w:t>26</w:t>
            </w:r>
            <w:r w:rsidR="75151316" w:rsidRPr="3176BF57">
              <w:rPr>
                <w:rFonts w:ascii="Arial" w:hAnsi="Arial" w:cs="Arial"/>
              </w:rPr>
              <w:t>1,059</w:t>
            </w:r>
          </w:p>
        </w:tc>
      </w:tr>
    </w:tbl>
    <w:p w14:paraId="21AEA060" w14:textId="434B3899" w:rsidR="002B5CF0" w:rsidRDefault="002B5CF0" w:rsidP="002B5CF0">
      <w:pPr>
        <w:spacing w:after="0" w:line="240" w:lineRule="auto"/>
        <w:ind w:left="810"/>
        <w:rPr>
          <w:rFonts w:ascii="Arial" w:hAnsi="Arial" w:cs="Arial"/>
        </w:rPr>
      </w:pPr>
      <w:r w:rsidRPr="00DE4D16">
        <w:rPr>
          <w:rFonts w:ascii="Arial" w:hAnsi="Arial" w:cs="Arial"/>
          <w:vertAlign w:val="superscript"/>
        </w:rPr>
        <w:t>a</w:t>
      </w:r>
      <w:r>
        <w:rPr>
          <w:rFonts w:ascii="Arial" w:hAnsi="Arial" w:cs="Arial"/>
        </w:rPr>
        <w:t xml:space="preserve"> Stipends</w:t>
      </w:r>
      <w:r w:rsidRPr="002B5CF0">
        <w:rPr>
          <w:rFonts w:ascii="Arial" w:hAnsi="Arial" w:cs="Arial"/>
        </w:rPr>
        <w:t xml:space="preserve"> </w:t>
      </w:r>
      <w:r>
        <w:rPr>
          <w:rFonts w:ascii="Arial" w:hAnsi="Arial" w:cs="Arial"/>
        </w:rPr>
        <w:t>and benefits increased by 5% to cover cost-of-living increases.</w:t>
      </w:r>
    </w:p>
    <w:p w14:paraId="1711F285" w14:textId="77777777" w:rsidR="002B5CF0" w:rsidRDefault="002B5CF0" w:rsidP="000F3038">
      <w:pPr>
        <w:spacing w:after="0" w:line="240" w:lineRule="auto"/>
        <w:ind w:left="270"/>
        <w:rPr>
          <w:rFonts w:ascii="Arial" w:hAnsi="Arial" w:cs="Arial"/>
          <w:b/>
          <w:i/>
        </w:rPr>
      </w:pPr>
    </w:p>
    <w:p w14:paraId="10AB9558" w14:textId="4A26C925" w:rsidR="000E4048" w:rsidRPr="000F3038" w:rsidRDefault="000E4048" w:rsidP="000F3038">
      <w:pPr>
        <w:spacing w:after="0" w:line="240" w:lineRule="auto"/>
        <w:ind w:left="270"/>
        <w:rPr>
          <w:rFonts w:ascii="Arial" w:hAnsi="Arial" w:cs="Arial"/>
          <w:b/>
          <w:i/>
        </w:rPr>
      </w:pPr>
      <w:r w:rsidRPr="000F3038">
        <w:rPr>
          <w:rFonts w:ascii="Arial" w:hAnsi="Arial" w:cs="Arial"/>
          <w:b/>
          <w:i/>
        </w:rPr>
        <w:t>Supplies: $7</w:t>
      </w:r>
      <w:r w:rsidR="00382943">
        <w:rPr>
          <w:rFonts w:ascii="Arial" w:hAnsi="Arial" w:cs="Arial"/>
          <w:b/>
          <w:i/>
        </w:rPr>
        <w:t>9,5</w:t>
      </w:r>
      <w:r w:rsidRPr="000F3038">
        <w:rPr>
          <w:rFonts w:ascii="Arial" w:hAnsi="Arial" w:cs="Arial"/>
          <w:b/>
          <w:i/>
        </w:rPr>
        <w:t>00</w:t>
      </w:r>
    </w:p>
    <w:p w14:paraId="179CDFC6" w14:textId="3171A936" w:rsidR="00CD2A06" w:rsidRDefault="00CD2A06" w:rsidP="000F3038">
      <w:pPr>
        <w:spacing w:after="0" w:line="240" w:lineRule="auto"/>
        <w:ind w:left="540"/>
        <w:rPr>
          <w:rFonts w:ascii="Arial" w:hAnsi="Arial" w:cs="Arial"/>
        </w:rPr>
      </w:pPr>
      <w:r>
        <w:rPr>
          <w:rFonts w:ascii="Arial" w:hAnsi="Arial" w:cs="Arial"/>
        </w:rPr>
        <w:t xml:space="preserve">The current supply budget for </w:t>
      </w:r>
      <w:r w:rsidR="006B7958">
        <w:rPr>
          <w:rFonts w:ascii="Arial" w:hAnsi="Arial" w:cs="Arial"/>
        </w:rPr>
        <w:t xml:space="preserve">[IC/Center] is $xx,000 </w:t>
      </w:r>
      <w:r>
        <w:rPr>
          <w:rFonts w:ascii="Arial" w:hAnsi="Arial" w:cs="Arial"/>
        </w:rPr>
        <w:t>person/year</w:t>
      </w:r>
      <w:r w:rsidR="002B5CF0">
        <w:rPr>
          <w:rFonts w:ascii="Arial" w:hAnsi="Arial" w:cs="Arial"/>
        </w:rPr>
        <w:t>;</w:t>
      </w:r>
      <w:r>
        <w:rPr>
          <w:rFonts w:ascii="Arial" w:hAnsi="Arial" w:cs="Arial"/>
        </w:rPr>
        <w:t xml:space="preserve"> funds will be used as described for Year 1.</w:t>
      </w:r>
    </w:p>
    <w:p w14:paraId="397A8064" w14:textId="77777777" w:rsidR="000E4048" w:rsidRDefault="000E4048" w:rsidP="000F3038">
      <w:pPr>
        <w:spacing w:after="0" w:line="240" w:lineRule="auto"/>
        <w:ind w:left="540"/>
        <w:rPr>
          <w:rFonts w:ascii="Arial" w:hAnsi="Arial" w:cs="Arial"/>
        </w:rPr>
      </w:pPr>
    </w:p>
    <w:p w14:paraId="2B9C3EDE" w14:textId="77777777" w:rsidR="000E4048" w:rsidRPr="000F3038" w:rsidRDefault="000E4048" w:rsidP="000F3038">
      <w:pPr>
        <w:spacing w:after="0" w:line="240" w:lineRule="auto"/>
        <w:ind w:left="270"/>
        <w:rPr>
          <w:rFonts w:ascii="Arial" w:hAnsi="Arial" w:cs="Arial"/>
          <w:b/>
          <w:i/>
        </w:rPr>
      </w:pPr>
      <w:r w:rsidRPr="000F3038">
        <w:rPr>
          <w:rFonts w:ascii="Arial" w:hAnsi="Arial" w:cs="Arial"/>
          <w:b/>
          <w:i/>
        </w:rPr>
        <w:t>Travel: $7,500</w:t>
      </w:r>
    </w:p>
    <w:p w14:paraId="2E1D414E" w14:textId="77777777" w:rsidR="00CD2A06" w:rsidRDefault="00CD2A06" w:rsidP="000F3038">
      <w:pPr>
        <w:spacing w:after="0"/>
        <w:ind w:left="540"/>
        <w:rPr>
          <w:rFonts w:ascii="Arial" w:hAnsi="Arial" w:cs="Arial"/>
        </w:rPr>
      </w:pPr>
      <w:r>
        <w:rPr>
          <w:rFonts w:ascii="Arial" w:hAnsi="Arial" w:cs="Arial"/>
        </w:rPr>
        <w:t>Travel support is requested to enable all three trainees to attend an international conference, as described for Year 1.</w:t>
      </w:r>
    </w:p>
    <w:p w14:paraId="3B6AF0FB" w14:textId="77777777" w:rsidR="000E4048" w:rsidRPr="000E4048" w:rsidRDefault="000E4048" w:rsidP="000E4048">
      <w:pPr>
        <w:rPr>
          <w:rFonts w:ascii="Arial" w:hAnsi="Arial" w:cs="Arial"/>
        </w:rPr>
      </w:pPr>
    </w:p>
    <w:sectPr w:rsidR="000E4048" w:rsidRPr="000E4048" w:rsidSect="002A2F68">
      <w:headerReference w:type="default" r:id="rId11"/>
      <w:headerReference w:type="first" r:id="rId12"/>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BF480" w14:textId="77777777" w:rsidR="00323EB1" w:rsidRDefault="00323EB1" w:rsidP="009370FA">
      <w:pPr>
        <w:spacing w:after="0" w:line="240" w:lineRule="auto"/>
      </w:pPr>
      <w:r>
        <w:separator/>
      </w:r>
    </w:p>
  </w:endnote>
  <w:endnote w:type="continuationSeparator" w:id="0">
    <w:p w14:paraId="1411E84B" w14:textId="77777777" w:rsidR="00323EB1" w:rsidRDefault="00323EB1" w:rsidP="00937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15779" w14:textId="77777777" w:rsidR="00323EB1" w:rsidRDefault="00323EB1" w:rsidP="009370FA">
      <w:pPr>
        <w:spacing w:after="0" w:line="240" w:lineRule="auto"/>
      </w:pPr>
      <w:r>
        <w:separator/>
      </w:r>
    </w:p>
  </w:footnote>
  <w:footnote w:type="continuationSeparator" w:id="0">
    <w:p w14:paraId="19BBB32C" w14:textId="77777777" w:rsidR="00323EB1" w:rsidRDefault="00323EB1" w:rsidP="00937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71A5D" w14:textId="15BDFFFB" w:rsidR="007377DA" w:rsidRDefault="00B8282D" w:rsidP="007377DA">
    <w:pPr>
      <w:tabs>
        <w:tab w:val="left" w:pos="3546"/>
      </w:tabs>
      <w:spacing w:after="0"/>
      <w:jc w:val="center"/>
      <w:rPr>
        <w:rFonts w:ascii="Arial" w:hAnsi="Arial" w:cs="Arial"/>
        <w:b/>
        <w:caps/>
        <w:sz w:val="24"/>
        <w:szCs w:val="24"/>
      </w:rPr>
    </w:pPr>
    <w:r>
      <w:rPr>
        <w:rFonts w:ascii="Arial" w:hAnsi="Arial" w:cs="Arial"/>
        <w:b/>
        <w:caps/>
        <w:sz w:val="24"/>
        <w:szCs w:val="24"/>
      </w:rPr>
      <w:t>BUDGET</w:t>
    </w:r>
    <w:r w:rsidR="007377DA">
      <w:rPr>
        <w:rFonts w:ascii="Arial" w:hAnsi="Arial" w:cs="Arial"/>
        <w:b/>
        <w:caps/>
        <w:sz w:val="24"/>
        <w:szCs w:val="24"/>
      </w:rPr>
      <w:t xml:space="preserve"> plan</w:t>
    </w:r>
    <w:r w:rsidR="00870B8E">
      <w:rPr>
        <w:rFonts w:ascii="Arial" w:hAnsi="Arial" w:cs="Arial"/>
        <w:b/>
        <w:caps/>
        <w:sz w:val="24"/>
        <w:szCs w:val="24"/>
      </w:rPr>
      <w:t xml:space="preserve"> --- </w:t>
    </w:r>
    <w:r w:rsidR="00870B8E" w:rsidRPr="002B1914">
      <w:rPr>
        <w:rFonts w:ascii="Arial" w:hAnsi="Arial" w:cs="Arial"/>
        <w:b/>
        <w:caps/>
        <w:sz w:val="24"/>
        <w:szCs w:val="24"/>
        <w:highlight w:val="yellow"/>
      </w:rPr>
      <w:t>SAMPLE TEMPLATE ONLY</w:t>
    </w:r>
  </w:p>
  <w:p w14:paraId="49038B1C" w14:textId="77777777" w:rsidR="007377DA" w:rsidRPr="007377DA" w:rsidRDefault="007377DA" w:rsidP="007377DA">
    <w:pPr>
      <w:tabs>
        <w:tab w:val="left" w:pos="3546"/>
      </w:tabs>
      <w:spacing w:after="0"/>
      <w:jc w:val="center"/>
      <w:rPr>
        <w:rFonts w:cstheme="minorHAnsi"/>
        <w: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684D" w14:textId="467E2AFF" w:rsidR="00B27CF5" w:rsidRPr="002E7BBA" w:rsidRDefault="00846DC6" w:rsidP="009B6C40">
    <w:pPr>
      <w:tabs>
        <w:tab w:val="left" w:pos="3546"/>
      </w:tabs>
      <w:spacing w:after="0"/>
      <w:jc w:val="center"/>
      <w:rPr>
        <w:rFonts w:ascii="Arial" w:hAnsi="Arial" w:cs="Arial"/>
        <w:b/>
        <w:caps/>
        <w:sz w:val="24"/>
        <w:szCs w:val="24"/>
      </w:rPr>
    </w:pPr>
    <w:r>
      <w:rPr>
        <w:rFonts w:ascii="Arial" w:hAnsi="Arial" w:cs="Arial"/>
        <w:b/>
        <w:caps/>
        <w:sz w:val="24"/>
        <w:szCs w:val="24"/>
      </w:rPr>
      <w:t>Budget PLAN</w:t>
    </w:r>
    <w:r w:rsidR="00870B8E">
      <w:rPr>
        <w:rFonts w:ascii="Arial" w:hAnsi="Arial" w:cs="Arial"/>
        <w:b/>
        <w:caps/>
        <w:sz w:val="24"/>
        <w:szCs w:val="24"/>
      </w:rPr>
      <w:t xml:space="preserve"> --- </w:t>
    </w:r>
    <w:r w:rsidR="00870B8E" w:rsidRPr="002B1914">
      <w:rPr>
        <w:rFonts w:ascii="Arial" w:hAnsi="Arial" w:cs="Arial"/>
        <w:b/>
        <w:caps/>
        <w:sz w:val="24"/>
        <w:szCs w:val="24"/>
        <w:highlight w:val="yellow"/>
      </w:rPr>
      <w:t>SAMPLE TEMPLATE ONLY</w:t>
    </w:r>
  </w:p>
  <w:p w14:paraId="1F148C32" w14:textId="77777777" w:rsidR="00B27CF5" w:rsidRDefault="00B27C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407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80D59F9"/>
    <w:multiLevelType w:val="hybridMultilevel"/>
    <w:tmpl w:val="ECDC7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86754"/>
    <w:multiLevelType w:val="hybridMultilevel"/>
    <w:tmpl w:val="CA4E8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B54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5505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1A77C4"/>
    <w:multiLevelType w:val="hybridMultilevel"/>
    <w:tmpl w:val="A8AC5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B35B12"/>
    <w:multiLevelType w:val="hybridMultilevel"/>
    <w:tmpl w:val="2CA66A5A"/>
    <w:lvl w:ilvl="0" w:tplc="853E202C">
      <w:start w:val="1"/>
      <w:numFmt w:val="bullet"/>
      <w:lvlText w:val="o"/>
      <w:lvlJc w:val="left"/>
      <w:pPr>
        <w:tabs>
          <w:tab w:val="num" w:pos="720"/>
        </w:tabs>
        <w:ind w:left="720" w:hanging="360"/>
      </w:pPr>
      <w:rPr>
        <w:rFonts w:ascii="Courier New" w:hAnsi="Courier New" w:hint="default"/>
      </w:rPr>
    </w:lvl>
    <w:lvl w:ilvl="1" w:tplc="9FBA190E" w:tentative="1">
      <w:start w:val="1"/>
      <w:numFmt w:val="bullet"/>
      <w:lvlText w:val="o"/>
      <w:lvlJc w:val="left"/>
      <w:pPr>
        <w:tabs>
          <w:tab w:val="num" w:pos="1440"/>
        </w:tabs>
        <w:ind w:left="1440" w:hanging="360"/>
      </w:pPr>
      <w:rPr>
        <w:rFonts w:ascii="Courier New" w:hAnsi="Courier New" w:hint="default"/>
      </w:rPr>
    </w:lvl>
    <w:lvl w:ilvl="2" w:tplc="7C5EC2FE" w:tentative="1">
      <w:start w:val="1"/>
      <w:numFmt w:val="bullet"/>
      <w:lvlText w:val="o"/>
      <w:lvlJc w:val="left"/>
      <w:pPr>
        <w:tabs>
          <w:tab w:val="num" w:pos="2160"/>
        </w:tabs>
        <w:ind w:left="2160" w:hanging="360"/>
      </w:pPr>
      <w:rPr>
        <w:rFonts w:ascii="Courier New" w:hAnsi="Courier New" w:hint="default"/>
      </w:rPr>
    </w:lvl>
    <w:lvl w:ilvl="3" w:tplc="17266094" w:tentative="1">
      <w:start w:val="1"/>
      <w:numFmt w:val="bullet"/>
      <w:lvlText w:val="o"/>
      <w:lvlJc w:val="left"/>
      <w:pPr>
        <w:tabs>
          <w:tab w:val="num" w:pos="2880"/>
        </w:tabs>
        <w:ind w:left="2880" w:hanging="360"/>
      </w:pPr>
      <w:rPr>
        <w:rFonts w:ascii="Courier New" w:hAnsi="Courier New" w:hint="default"/>
      </w:rPr>
    </w:lvl>
    <w:lvl w:ilvl="4" w:tplc="8C007E42" w:tentative="1">
      <w:start w:val="1"/>
      <w:numFmt w:val="bullet"/>
      <w:lvlText w:val="o"/>
      <w:lvlJc w:val="left"/>
      <w:pPr>
        <w:tabs>
          <w:tab w:val="num" w:pos="3600"/>
        </w:tabs>
        <w:ind w:left="3600" w:hanging="360"/>
      </w:pPr>
      <w:rPr>
        <w:rFonts w:ascii="Courier New" w:hAnsi="Courier New" w:hint="default"/>
      </w:rPr>
    </w:lvl>
    <w:lvl w:ilvl="5" w:tplc="4E8CCFBA" w:tentative="1">
      <w:start w:val="1"/>
      <w:numFmt w:val="bullet"/>
      <w:lvlText w:val="o"/>
      <w:lvlJc w:val="left"/>
      <w:pPr>
        <w:tabs>
          <w:tab w:val="num" w:pos="4320"/>
        </w:tabs>
        <w:ind w:left="4320" w:hanging="360"/>
      </w:pPr>
      <w:rPr>
        <w:rFonts w:ascii="Courier New" w:hAnsi="Courier New" w:hint="default"/>
      </w:rPr>
    </w:lvl>
    <w:lvl w:ilvl="6" w:tplc="BDD2BBAA" w:tentative="1">
      <w:start w:val="1"/>
      <w:numFmt w:val="bullet"/>
      <w:lvlText w:val="o"/>
      <w:lvlJc w:val="left"/>
      <w:pPr>
        <w:tabs>
          <w:tab w:val="num" w:pos="5040"/>
        </w:tabs>
        <w:ind w:left="5040" w:hanging="360"/>
      </w:pPr>
      <w:rPr>
        <w:rFonts w:ascii="Courier New" w:hAnsi="Courier New" w:hint="default"/>
      </w:rPr>
    </w:lvl>
    <w:lvl w:ilvl="7" w:tplc="E660B536" w:tentative="1">
      <w:start w:val="1"/>
      <w:numFmt w:val="bullet"/>
      <w:lvlText w:val="o"/>
      <w:lvlJc w:val="left"/>
      <w:pPr>
        <w:tabs>
          <w:tab w:val="num" w:pos="5760"/>
        </w:tabs>
        <w:ind w:left="5760" w:hanging="360"/>
      </w:pPr>
      <w:rPr>
        <w:rFonts w:ascii="Courier New" w:hAnsi="Courier New" w:hint="default"/>
      </w:rPr>
    </w:lvl>
    <w:lvl w:ilvl="8" w:tplc="70B07ADC"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4BDE577C"/>
    <w:multiLevelType w:val="hybridMultilevel"/>
    <w:tmpl w:val="F654B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90D5A"/>
    <w:multiLevelType w:val="hybridMultilevel"/>
    <w:tmpl w:val="BE067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E236AB"/>
    <w:multiLevelType w:val="hybridMultilevel"/>
    <w:tmpl w:val="1E3A1CAC"/>
    <w:lvl w:ilvl="0" w:tplc="1E7252F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714531DD"/>
    <w:multiLevelType w:val="hybridMultilevel"/>
    <w:tmpl w:val="929AC6EC"/>
    <w:lvl w:ilvl="0" w:tplc="82F6A21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7A7B25A9"/>
    <w:multiLevelType w:val="hybridMultilevel"/>
    <w:tmpl w:val="345E5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80875773">
    <w:abstractNumId w:val="7"/>
  </w:num>
  <w:num w:numId="2" w16cid:durableId="1517108794">
    <w:abstractNumId w:val="11"/>
  </w:num>
  <w:num w:numId="3" w16cid:durableId="330060005">
    <w:abstractNumId w:val="3"/>
  </w:num>
  <w:num w:numId="4" w16cid:durableId="742916583">
    <w:abstractNumId w:val="0"/>
  </w:num>
  <w:num w:numId="5" w16cid:durableId="1101150193">
    <w:abstractNumId w:val="4"/>
  </w:num>
  <w:num w:numId="6" w16cid:durableId="1021511866">
    <w:abstractNumId w:val="6"/>
  </w:num>
  <w:num w:numId="7" w16cid:durableId="373894381">
    <w:abstractNumId w:val="5"/>
  </w:num>
  <w:num w:numId="8" w16cid:durableId="1422919375">
    <w:abstractNumId w:val="2"/>
  </w:num>
  <w:num w:numId="9" w16cid:durableId="1219900368">
    <w:abstractNumId w:val="1"/>
  </w:num>
  <w:num w:numId="10" w16cid:durableId="1278677856">
    <w:abstractNumId w:val="9"/>
  </w:num>
  <w:num w:numId="11" w16cid:durableId="84887836">
    <w:abstractNumId w:val="8"/>
  </w:num>
  <w:num w:numId="12" w16cid:durableId="7314700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ature Immunology Abbrv&lt;/Style&gt;&lt;LeftDelim&gt;{&lt;/LeftDelim&gt;&lt;RightDelim&gt;}&lt;/RightDelim&gt;&lt;FontName&gt;Times New Roman&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pfv5zz99fxdr0etz2jxfpvk9tdefp52tped&quot;&gt;IARF Library&lt;record-ids&gt;&lt;item&gt;6&lt;/item&gt;&lt;item&gt;8&lt;/item&gt;&lt;item&gt;10&lt;/item&gt;&lt;item&gt;11&lt;/item&gt;&lt;item&gt;12&lt;/item&gt;&lt;item&gt;17&lt;/item&gt;&lt;item&gt;19&lt;/item&gt;&lt;item&gt;20&lt;/item&gt;&lt;/record-ids&gt;&lt;/item&gt;&lt;/Libraries&gt;"/>
  </w:docVars>
  <w:rsids>
    <w:rsidRoot w:val="00E15E1E"/>
    <w:rsid w:val="00000FB7"/>
    <w:rsid w:val="0000181F"/>
    <w:rsid w:val="00003001"/>
    <w:rsid w:val="00005C1B"/>
    <w:rsid w:val="000062F2"/>
    <w:rsid w:val="000420AE"/>
    <w:rsid w:val="00042D08"/>
    <w:rsid w:val="00044ADF"/>
    <w:rsid w:val="000473AC"/>
    <w:rsid w:val="000473DB"/>
    <w:rsid w:val="00050937"/>
    <w:rsid w:val="00050D3D"/>
    <w:rsid w:val="000521C3"/>
    <w:rsid w:val="000529BE"/>
    <w:rsid w:val="00054305"/>
    <w:rsid w:val="00066151"/>
    <w:rsid w:val="00066821"/>
    <w:rsid w:val="000719E8"/>
    <w:rsid w:val="00072D5C"/>
    <w:rsid w:val="000734B8"/>
    <w:rsid w:val="0007482F"/>
    <w:rsid w:val="000778F0"/>
    <w:rsid w:val="0008279E"/>
    <w:rsid w:val="00082D79"/>
    <w:rsid w:val="0008667B"/>
    <w:rsid w:val="00087A8F"/>
    <w:rsid w:val="00091755"/>
    <w:rsid w:val="00092A70"/>
    <w:rsid w:val="0009480D"/>
    <w:rsid w:val="000A3ECF"/>
    <w:rsid w:val="000A60F6"/>
    <w:rsid w:val="000A6710"/>
    <w:rsid w:val="000A6C82"/>
    <w:rsid w:val="000B31A5"/>
    <w:rsid w:val="000B405F"/>
    <w:rsid w:val="000C234A"/>
    <w:rsid w:val="000C67F1"/>
    <w:rsid w:val="000C6A8C"/>
    <w:rsid w:val="000D0CBC"/>
    <w:rsid w:val="000D76A5"/>
    <w:rsid w:val="000E4048"/>
    <w:rsid w:val="000E59D5"/>
    <w:rsid w:val="000E7558"/>
    <w:rsid w:val="000F11F9"/>
    <w:rsid w:val="000F2721"/>
    <w:rsid w:val="000F3038"/>
    <w:rsid w:val="000F4CBF"/>
    <w:rsid w:val="000F6C5B"/>
    <w:rsid w:val="000FEA17"/>
    <w:rsid w:val="00101FE4"/>
    <w:rsid w:val="001047D3"/>
    <w:rsid w:val="00107BA9"/>
    <w:rsid w:val="00111825"/>
    <w:rsid w:val="00114802"/>
    <w:rsid w:val="00121DC5"/>
    <w:rsid w:val="0012667F"/>
    <w:rsid w:val="0013053E"/>
    <w:rsid w:val="00132E6D"/>
    <w:rsid w:val="00140784"/>
    <w:rsid w:val="00141352"/>
    <w:rsid w:val="00142742"/>
    <w:rsid w:val="0014360A"/>
    <w:rsid w:val="00145041"/>
    <w:rsid w:val="00147E18"/>
    <w:rsid w:val="0015203B"/>
    <w:rsid w:val="0015288C"/>
    <w:rsid w:val="0015647C"/>
    <w:rsid w:val="00157951"/>
    <w:rsid w:val="00160486"/>
    <w:rsid w:val="001608CE"/>
    <w:rsid w:val="00160CAA"/>
    <w:rsid w:val="00161EE1"/>
    <w:rsid w:val="00162292"/>
    <w:rsid w:val="00163825"/>
    <w:rsid w:val="00164988"/>
    <w:rsid w:val="00165096"/>
    <w:rsid w:val="001738A8"/>
    <w:rsid w:val="00174153"/>
    <w:rsid w:val="0017454D"/>
    <w:rsid w:val="00176CDD"/>
    <w:rsid w:val="00177D1D"/>
    <w:rsid w:val="00184931"/>
    <w:rsid w:val="00187927"/>
    <w:rsid w:val="00187AE3"/>
    <w:rsid w:val="00187DC2"/>
    <w:rsid w:val="001929F3"/>
    <w:rsid w:val="00192C88"/>
    <w:rsid w:val="001936BD"/>
    <w:rsid w:val="001A1139"/>
    <w:rsid w:val="001A3ABF"/>
    <w:rsid w:val="001A59CE"/>
    <w:rsid w:val="001A781C"/>
    <w:rsid w:val="001B3B6D"/>
    <w:rsid w:val="001B40E0"/>
    <w:rsid w:val="001B6F40"/>
    <w:rsid w:val="001D0191"/>
    <w:rsid w:val="001D5291"/>
    <w:rsid w:val="001D60AA"/>
    <w:rsid w:val="001D762D"/>
    <w:rsid w:val="001D79B8"/>
    <w:rsid w:val="001E2819"/>
    <w:rsid w:val="001E4B41"/>
    <w:rsid w:val="001E4E0F"/>
    <w:rsid w:val="001E5988"/>
    <w:rsid w:val="001F3A43"/>
    <w:rsid w:val="001F3A9F"/>
    <w:rsid w:val="001F5DCE"/>
    <w:rsid w:val="001F634D"/>
    <w:rsid w:val="0020272B"/>
    <w:rsid w:val="0020516A"/>
    <w:rsid w:val="00206464"/>
    <w:rsid w:val="00213135"/>
    <w:rsid w:val="0021356E"/>
    <w:rsid w:val="00215474"/>
    <w:rsid w:val="00215E29"/>
    <w:rsid w:val="00216C2F"/>
    <w:rsid w:val="00221E5E"/>
    <w:rsid w:val="00222DAE"/>
    <w:rsid w:val="00230921"/>
    <w:rsid w:val="00232209"/>
    <w:rsid w:val="00234F5E"/>
    <w:rsid w:val="00236824"/>
    <w:rsid w:val="00242A2A"/>
    <w:rsid w:val="00247144"/>
    <w:rsid w:val="002512FE"/>
    <w:rsid w:val="0025462C"/>
    <w:rsid w:val="002608B2"/>
    <w:rsid w:val="00263D79"/>
    <w:rsid w:val="00265060"/>
    <w:rsid w:val="002652A5"/>
    <w:rsid w:val="002660C5"/>
    <w:rsid w:val="00270559"/>
    <w:rsid w:val="00272A44"/>
    <w:rsid w:val="00273AFB"/>
    <w:rsid w:val="002747AA"/>
    <w:rsid w:val="0027561C"/>
    <w:rsid w:val="00283100"/>
    <w:rsid w:val="002847A9"/>
    <w:rsid w:val="00285F9B"/>
    <w:rsid w:val="002939F6"/>
    <w:rsid w:val="002972BC"/>
    <w:rsid w:val="002977F2"/>
    <w:rsid w:val="002A2F68"/>
    <w:rsid w:val="002A38E8"/>
    <w:rsid w:val="002A7F30"/>
    <w:rsid w:val="002B0D14"/>
    <w:rsid w:val="002B1914"/>
    <w:rsid w:val="002B263C"/>
    <w:rsid w:val="002B5CF0"/>
    <w:rsid w:val="002B5F24"/>
    <w:rsid w:val="002C171B"/>
    <w:rsid w:val="002C2AEA"/>
    <w:rsid w:val="002C2C60"/>
    <w:rsid w:val="002C3D3D"/>
    <w:rsid w:val="002C6DC2"/>
    <w:rsid w:val="002C733E"/>
    <w:rsid w:val="002C73CF"/>
    <w:rsid w:val="002D3179"/>
    <w:rsid w:val="002D522F"/>
    <w:rsid w:val="002D6336"/>
    <w:rsid w:val="002E5132"/>
    <w:rsid w:val="002E7863"/>
    <w:rsid w:val="002E7BBA"/>
    <w:rsid w:val="002E7F0B"/>
    <w:rsid w:val="002F385B"/>
    <w:rsid w:val="002F4697"/>
    <w:rsid w:val="002F6DAF"/>
    <w:rsid w:val="002F7EF3"/>
    <w:rsid w:val="00302C9B"/>
    <w:rsid w:val="003066E0"/>
    <w:rsid w:val="00311823"/>
    <w:rsid w:val="0031354A"/>
    <w:rsid w:val="003141FF"/>
    <w:rsid w:val="003165A1"/>
    <w:rsid w:val="00323EB1"/>
    <w:rsid w:val="003269B4"/>
    <w:rsid w:val="003312EA"/>
    <w:rsid w:val="003365C7"/>
    <w:rsid w:val="00341A61"/>
    <w:rsid w:val="00347EB9"/>
    <w:rsid w:val="00350D67"/>
    <w:rsid w:val="0035192C"/>
    <w:rsid w:val="00352A9B"/>
    <w:rsid w:val="00354000"/>
    <w:rsid w:val="00355D34"/>
    <w:rsid w:val="00360AEC"/>
    <w:rsid w:val="003658B5"/>
    <w:rsid w:val="00366DD9"/>
    <w:rsid w:val="003703D2"/>
    <w:rsid w:val="00371E83"/>
    <w:rsid w:val="003739FF"/>
    <w:rsid w:val="00374EA8"/>
    <w:rsid w:val="003773C6"/>
    <w:rsid w:val="0037786A"/>
    <w:rsid w:val="00382943"/>
    <w:rsid w:val="0038518D"/>
    <w:rsid w:val="00390FA4"/>
    <w:rsid w:val="003961CC"/>
    <w:rsid w:val="003A1EE8"/>
    <w:rsid w:val="003A4B1B"/>
    <w:rsid w:val="003A5C00"/>
    <w:rsid w:val="003B28DC"/>
    <w:rsid w:val="003B358C"/>
    <w:rsid w:val="003B5F99"/>
    <w:rsid w:val="003C0BB5"/>
    <w:rsid w:val="003C0D65"/>
    <w:rsid w:val="003C7A48"/>
    <w:rsid w:val="003D43A6"/>
    <w:rsid w:val="003D7CA6"/>
    <w:rsid w:val="003E0A73"/>
    <w:rsid w:val="003E492C"/>
    <w:rsid w:val="003F0870"/>
    <w:rsid w:val="003F5164"/>
    <w:rsid w:val="003F7E47"/>
    <w:rsid w:val="004034D9"/>
    <w:rsid w:val="00404348"/>
    <w:rsid w:val="0040646F"/>
    <w:rsid w:val="00407DC8"/>
    <w:rsid w:val="0041034C"/>
    <w:rsid w:val="004165AB"/>
    <w:rsid w:val="00416677"/>
    <w:rsid w:val="004202BB"/>
    <w:rsid w:val="00420C04"/>
    <w:rsid w:val="00423A8A"/>
    <w:rsid w:val="00424E3D"/>
    <w:rsid w:val="00424FD8"/>
    <w:rsid w:val="00441167"/>
    <w:rsid w:val="00442E54"/>
    <w:rsid w:val="00445772"/>
    <w:rsid w:val="004510B1"/>
    <w:rsid w:val="00451F10"/>
    <w:rsid w:val="00455655"/>
    <w:rsid w:val="00457566"/>
    <w:rsid w:val="0045775F"/>
    <w:rsid w:val="00460083"/>
    <w:rsid w:val="0046193C"/>
    <w:rsid w:val="00462F4A"/>
    <w:rsid w:val="00466A50"/>
    <w:rsid w:val="004674D8"/>
    <w:rsid w:val="0047305B"/>
    <w:rsid w:val="00473FE9"/>
    <w:rsid w:val="00475C0A"/>
    <w:rsid w:val="00481554"/>
    <w:rsid w:val="004827C3"/>
    <w:rsid w:val="00482D45"/>
    <w:rsid w:val="00482E57"/>
    <w:rsid w:val="00484C95"/>
    <w:rsid w:val="0048557C"/>
    <w:rsid w:val="004866A1"/>
    <w:rsid w:val="0049414E"/>
    <w:rsid w:val="004949B2"/>
    <w:rsid w:val="0049641D"/>
    <w:rsid w:val="004A29FD"/>
    <w:rsid w:val="004A33AA"/>
    <w:rsid w:val="004A49F7"/>
    <w:rsid w:val="004A6FD8"/>
    <w:rsid w:val="004B07F1"/>
    <w:rsid w:val="004B3118"/>
    <w:rsid w:val="004B5D93"/>
    <w:rsid w:val="004C16FA"/>
    <w:rsid w:val="004C241F"/>
    <w:rsid w:val="004C5B75"/>
    <w:rsid w:val="004C7D1B"/>
    <w:rsid w:val="004D026B"/>
    <w:rsid w:val="004D05DF"/>
    <w:rsid w:val="004D2E72"/>
    <w:rsid w:val="004D44E9"/>
    <w:rsid w:val="004D5C1F"/>
    <w:rsid w:val="004E5C8A"/>
    <w:rsid w:val="004F14A0"/>
    <w:rsid w:val="004F2571"/>
    <w:rsid w:val="004F4EEE"/>
    <w:rsid w:val="004F51D6"/>
    <w:rsid w:val="004F69A4"/>
    <w:rsid w:val="0050226D"/>
    <w:rsid w:val="00503FBB"/>
    <w:rsid w:val="0050585B"/>
    <w:rsid w:val="00505B41"/>
    <w:rsid w:val="00510161"/>
    <w:rsid w:val="00510905"/>
    <w:rsid w:val="00515AC7"/>
    <w:rsid w:val="0051779C"/>
    <w:rsid w:val="005212E9"/>
    <w:rsid w:val="00523003"/>
    <w:rsid w:val="00524F18"/>
    <w:rsid w:val="0052638E"/>
    <w:rsid w:val="00526F21"/>
    <w:rsid w:val="0052701E"/>
    <w:rsid w:val="00530FB4"/>
    <w:rsid w:val="00534252"/>
    <w:rsid w:val="00534544"/>
    <w:rsid w:val="00536426"/>
    <w:rsid w:val="005367A9"/>
    <w:rsid w:val="00536971"/>
    <w:rsid w:val="00536F23"/>
    <w:rsid w:val="00537614"/>
    <w:rsid w:val="00537C19"/>
    <w:rsid w:val="00541F93"/>
    <w:rsid w:val="00546213"/>
    <w:rsid w:val="005464BB"/>
    <w:rsid w:val="00546794"/>
    <w:rsid w:val="00546A34"/>
    <w:rsid w:val="00547890"/>
    <w:rsid w:val="00550D93"/>
    <w:rsid w:val="00555A3E"/>
    <w:rsid w:val="005576DA"/>
    <w:rsid w:val="005577C1"/>
    <w:rsid w:val="005577D1"/>
    <w:rsid w:val="00557F62"/>
    <w:rsid w:val="005635B5"/>
    <w:rsid w:val="00570868"/>
    <w:rsid w:val="005708F1"/>
    <w:rsid w:val="00573415"/>
    <w:rsid w:val="00576626"/>
    <w:rsid w:val="00581D36"/>
    <w:rsid w:val="00591E37"/>
    <w:rsid w:val="00592E92"/>
    <w:rsid w:val="00595F2E"/>
    <w:rsid w:val="005A1204"/>
    <w:rsid w:val="005A58F1"/>
    <w:rsid w:val="005A76EC"/>
    <w:rsid w:val="005B118D"/>
    <w:rsid w:val="005B2282"/>
    <w:rsid w:val="005B2982"/>
    <w:rsid w:val="005B2FCA"/>
    <w:rsid w:val="005B3B0C"/>
    <w:rsid w:val="005B3CCF"/>
    <w:rsid w:val="005C095E"/>
    <w:rsid w:val="005C0D97"/>
    <w:rsid w:val="005C0EFD"/>
    <w:rsid w:val="005C7172"/>
    <w:rsid w:val="005D2C19"/>
    <w:rsid w:val="005D5EE0"/>
    <w:rsid w:val="005D6699"/>
    <w:rsid w:val="005D6EF1"/>
    <w:rsid w:val="005E097C"/>
    <w:rsid w:val="005E262C"/>
    <w:rsid w:val="005E3F4E"/>
    <w:rsid w:val="005E662B"/>
    <w:rsid w:val="005E6E3E"/>
    <w:rsid w:val="00601AD9"/>
    <w:rsid w:val="00601BFF"/>
    <w:rsid w:val="006112C0"/>
    <w:rsid w:val="00622A2A"/>
    <w:rsid w:val="006258DA"/>
    <w:rsid w:val="006264C2"/>
    <w:rsid w:val="006363FA"/>
    <w:rsid w:val="0063738E"/>
    <w:rsid w:val="00641144"/>
    <w:rsid w:val="006422C5"/>
    <w:rsid w:val="0064540B"/>
    <w:rsid w:val="00647BE1"/>
    <w:rsid w:val="00650886"/>
    <w:rsid w:val="00654229"/>
    <w:rsid w:val="00655E8A"/>
    <w:rsid w:val="00657FA9"/>
    <w:rsid w:val="006625B5"/>
    <w:rsid w:val="00664D43"/>
    <w:rsid w:val="00672E3D"/>
    <w:rsid w:val="00676E76"/>
    <w:rsid w:val="00677ABF"/>
    <w:rsid w:val="00680327"/>
    <w:rsid w:val="00680C53"/>
    <w:rsid w:val="00683C88"/>
    <w:rsid w:val="00684D95"/>
    <w:rsid w:val="00685266"/>
    <w:rsid w:val="00685BF6"/>
    <w:rsid w:val="0069046A"/>
    <w:rsid w:val="0069092F"/>
    <w:rsid w:val="006921F8"/>
    <w:rsid w:val="006959A3"/>
    <w:rsid w:val="006A1A7F"/>
    <w:rsid w:val="006B72F3"/>
    <w:rsid w:val="006B7958"/>
    <w:rsid w:val="006C0102"/>
    <w:rsid w:val="006C38F1"/>
    <w:rsid w:val="006C6436"/>
    <w:rsid w:val="006C726E"/>
    <w:rsid w:val="006C7814"/>
    <w:rsid w:val="006D0EE1"/>
    <w:rsid w:val="006D0F86"/>
    <w:rsid w:val="006D70A1"/>
    <w:rsid w:val="006E127D"/>
    <w:rsid w:val="006E1EDC"/>
    <w:rsid w:val="006E3BED"/>
    <w:rsid w:val="006F1AF9"/>
    <w:rsid w:val="006F2A97"/>
    <w:rsid w:val="006F2EDD"/>
    <w:rsid w:val="006F32E6"/>
    <w:rsid w:val="006F477C"/>
    <w:rsid w:val="006F4CC2"/>
    <w:rsid w:val="007050A6"/>
    <w:rsid w:val="0071314D"/>
    <w:rsid w:val="00717B2E"/>
    <w:rsid w:val="00721864"/>
    <w:rsid w:val="00722940"/>
    <w:rsid w:val="00722A3C"/>
    <w:rsid w:val="0072426F"/>
    <w:rsid w:val="007269A1"/>
    <w:rsid w:val="0072E1C0"/>
    <w:rsid w:val="007307A6"/>
    <w:rsid w:val="00730F9B"/>
    <w:rsid w:val="007312C9"/>
    <w:rsid w:val="00735825"/>
    <w:rsid w:val="00735CDC"/>
    <w:rsid w:val="00735F79"/>
    <w:rsid w:val="007377DA"/>
    <w:rsid w:val="007425CB"/>
    <w:rsid w:val="007433D5"/>
    <w:rsid w:val="007530E1"/>
    <w:rsid w:val="0076311D"/>
    <w:rsid w:val="0076359C"/>
    <w:rsid w:val="00765490"/>
    <w:rsid w:val="0076792E"/>
    <w:rsid w:val="00775F67"/>
    <w:rsid w:val="007811B2"/>
    <w:rsid w:val="00782CD7"/>
    <w:rsid w:val="0078609E"/>
    <w:rsid w:val="007923BA"/>
    <w:rsid w:val="00792E74"/>
    <w:rsid w:val="00795271"/>
    <w:rsid w:val="00796DDD"/>
    <w:rsid w:val="007976C1"/>
    <w:rsid w:val="007A2602"/>
    <w:rsid w:val="007A2629"/>
    <w:rsid w:val="007A268A"/>
    <w:rsid w:val="007A27C4"/>
    <w:rsid w:val="007A4509"/>
    <w:rsid w:val="007A4724"/>
    <w:rsid w:val="007A492D"/>
    <w:rsid w:val="007B01F5"/>
    <w:rsid w:val="007B4690"/>
    <w:rsid w:val="007B7476"/>
    <w:rsid w:val="007C216E"/>
    <w:rsid w:val="007C34B4"/>
    <w:rsid w:val="007D2260"/>
    <w:rsid w:val="007D471B"/>
    <w:rsid w:val="007D4C43"/>
    <w:rsid w:val="007E1279"/>
    <w:rsid w:val="007E3D22"/>
    <w:rsid w:val="007E5A23"/>
    <w:rsid w:val="00802526"/>
    <w:rsid w:val="00803248"/>
    <w:rsid w:val="00803254"/>
    <w:rsid w:val="0080575F"/>
    <w:rsid w:val="008079CB"/>
    <w:rsid w:val="0081158A"/>
    <w:rsid w:val="00812513"/>
    <w:rsid w:val="008126A2"/>
    <w:rsid w:val="00814C5E"/>
    <w:rsid w:val="0082271E"/>
    <w:rsid w:val="008238F2"/>
    <w:rsid w:val="00823CA6"/>
    <w:rsid w:val="00825CE6"/>
    <w:rsid w:val="00836021"/>
    <w:rsid w:val="0084133A"/>
    <w:rsid w:val="00842805"/>
    <w:rsid w:val="00842E36"/>
    <w:rsid w:val="00846DC6"/>
    <w:rsid w:val="00846DEC"/>
    <w:rsid w:val="008472EB"/>
    <w:rsid w:val="0085117A"/>
    <w:rsid w:val="00851ABE"/>
    <w:rsid w:val="00852796"/>
    <w:rsid w:val="00854A25"/>
    <w:rsid w:val="0085569A"/>
    <w:rsid w:val="008577D2"/>
    <w:rsid w:val="00857BA3"/>
    <w:rsid w:val="00860364"/>
    <w:rsid w:val="00864FC6"/>
    <w:rsid w:val="00870B8E"/>
    <w:rsid w:val="00871602"/>
    <w:rsid w:val="008734E2"/>
    <w:rsid w:val="00880288"/>
    <w:rsid w:val="008823F6"/>
    <w:rsid w:val="0088509F"/>
    <w:rsid w:val="008856C8"/>
    <w:rsid w:val="0088752F"/>
    <w:rsid w:val="008958E8"/>
    <w:rsid w:val="0089606E"/>
    <w:rsid w:val="00896610"/>
    <w:rsid w:val="00897B70"/>
    <w:rsid w:val="00897D9F"/>
    <w:rsid w:val="008A0A95"/>
    <w:rsid w:val="008A1400"/>
    <w:rsid w:val="008A3549"/>
    <w:rsid w:val="008B0DBD"/>
    <w:rsid w:val="008B242E"/>
    <w:rsid w:val="008B2F44"/>
    <w:rsid w:val="008B7876"/>
    <w:rsid w:val="008C00BE"/>
    <w:rsid w:val="008C1996"/>
    <w:rsid w:val="008C2EB5"/>
    <w:rsid w:val="008C52F3"/>
    <w:rsid w:val="008C7323"/>
    <w:rsid w:val="008C7696"/>
    <w:rsid w:val="008D13DB"/>
    <w:rsid w:val="008D54F3"/>
    <w:rsid w:val="008D6371"/>
    <w:rsid w:val="008E16EF"/>
    <w:rsid w:val="008E2989"/>
    <w:rsid w:val="008E52E1"/>
    <w:rsid w:val="008E6906"/>
    <w:rsid w:val="008E711B"/>
    <w:rsid w:val="008F0391"/>
    <w:rsid w:val="008F556B"/>
    <w:rsid w:val="008F57D2"/>
    <w:rsid w:val="008F67D9"/>
    <w:rsid w:val="00906629"/>
    <w:rsid w:val="0091019C"/>
    <w:rsid w:val="0091161A"/>
    <w:rsid w:val="00921459"/>
    <w:rsid w:val="009220A0"/>
    <w:rsid w:val="009237C7"/>
    <w:rsid w:val="00923B1F"/>
    <w:rsid w:val="00924233"/>
    <w:rsid w:val="00924DC3"/>
    <w:rsid w:val="00924E5A"/>
    <w:rsid w:val="00925FD7"/>
    <w:rsid w:val="009370FA"/>
    <w:rsid w:val="00941140"/>
    <w:rsid w:val="009422AE"/>
    <w:rsid w:val="00942DC4"/>
    <w:rsid w:val="00943E59"/>
    <w:rsid w:val="00944E0A"/>
    <w:rsid w:val="00947366"/>
    <w:rsid w:val="00951200"/>
    <w:rsid w:val="0095156C"/>
    <w:rsid w:val="00953DDD"/>
    <w:rsid w:val="00960552"/>
    <w:rsid w:val="00960C26"/>
    <w:rsid w:val="00960F2D"/>
    <w:rsid w:val="00963C07"/>
    <w:rsid w:val="00965B2A"/>
    <w:rsid w:val="00967DB9"/>
    <w:rsid w:val="00970117"/>
    <w:rsid w:val="00973295"/>
    <w:rsid w:val="00973C62"/>
    <w:rsid w:val="00977949"/>
    <w:rsid w:val="00981ED3"/>
    <w:rsid w:val="0099007C"/>
    <w:rsid w:val="00993808"/>
    <w:rsid w:val="009948DD"/>
    <w:rsid w:val="0099526D"/>
    <w:rsid w:val="00996B6D"/>
    <w:rsid w:val="0099783A"/>
    <w:rsid w:val="009A0AEF"/>
    <w:rsid w:val="009A1687"/>
    <w:rsid w:val="009A2A12"/>
    <w:rsid w:val="009A6B67"/>
    <w:rsid w:val="009A7D7A"/>
    <w:rsid w:val="009B0037"/>
    <w:rsid w:val="009B2134"/>
    <w:rsid w:val="009B2ADD"/>
    <w:rsid w:val="009B5087"/>
    <w:rsid w:val="009B6C40"/>
    <w:rsid w:val="009C37DC"/>
    <w:rsid w:val="009C4631"/>
    <w:rsid w:val="009C53E2"/>
    <w:rsid w:val="009C58B4"/>
    <w:rsid w:val="009D19BB"/>
    <w:rsid w:val="009D4B64"/>
    <w:rsid w:val="009D5240"/>
    <w:rsid w:val="009D63F6"/>
    <w:rsid w:val="009E0C6B"/>
    <w:rsid w:val="009E4027"/>
    <w:rsid w:val="009E6342"/>
    <w:rsid w:val="009F0BBB"/>
    <w:rsid w:val="009F1669"/>
    <w:rsid w:val="009F61BF"/>
    <w:rsid w:val="009F724D"/>
    <w:rsid w:val="009F7822"/>
    <w:rsid w:val="009F7C40"/>
    <w:rsid w:val="00A0074E"/>
    <w:rsid w:val="00A015B6"/>
    <w:rsid w:val="00A03432"/>
    <w:rsid w:val="00A0449A"/>
    <w:rsid w:val="00A06412"/>
    <w:rsid w:val="00A11F8C"/>
    <w:rsid w:val="00A12233"/>
    <w:rsid w:val="00A1491B"/>
    <w:rsid w:val="00A15AE2"/>
    <w:rsid w:val="00A16E63"/>
    <w:rsid w:val="00A2396D"/>
    <w:rsid w:val="00A2468F"/>
    <w:rsid w:val="00A25BC8"/>
    <w:rsid w:val="00A31878"/>
    <w:rsid w:val="00A327F7"/>
    <w:rsid w:val="00A333DA"/>
    <w:rsid w:val="00A3451F"/>
    <w:rsid w:val="00A3478B"/>
    <w:rsid w:val="00A35961"/>
    <w:rsid w:val="00A35C36"/>
    <w:rsid w:val="00A37AE1"/>
    <w:rsid w:val="00A402E9"/>
    <w:rsid w:val="00A41829"/>
    <w:rsid w:val="00A43528"/>
    <w:rsid w:val="00A45B9A"/>
    <w:rsid w:val="00A507E3"/>
    <w:rsid w:val="00A5346D"/>
    <w:rsid w:val="00A55897"/>
    <w:rsid w:val="00A57AF0"/>
    <w:rsid w:val="00A64D45"/>
    <w:rsid w:val="00A675B4"/>
    <w:rsid w:val="00A70962"/>
    <w:rsid w:val="00A7164F"/>
    <w:rsid w:val="00A732F7"/>
    <w:rsid w:val="00A73B66"/>
    <w:rsid w:val="00A745B3"/>
    <w:rsid w:val="00A7691D"/>
    <w:rsid w:val="00A80B84"/>
    <w:rsid w:val="00A8577F"/>
    <w:rsid w:val="00A90D51"/>
    <w:rsid w:val="00A90EF5"/>
    <w:rsid w:val="00A93F25"/>
    <w:rsid w:val="00A96FFA"/>
    <w:rsid w:val="00A97C52"/>
    <w:rsid w:val="00AA0457"/>
    <w:rsid w:val="00AA0D60"/>
    <w:rsid w:val="00AA161F"/>
    <w:rsid w:val="00AA2C45"/>
    <w:rsid w:val="00AA5BFC"/>
    <w:rsid w:val="00AA5E73"/>
    <w:rsid w:val="00AB0FAC"/>
    <w:rsid w:val="00AB6CB5"/>
    <w:rsid w:val="00AD06E2"/>
    <w:rsid w:val="00AD10C8"/>
    <w:rsid w:val="00AD7F93"/>
    <w:rsid w:val="00AE1E93"/>
    <w:rsid w:val="00AE4EE7"/>
    <w:rsid w:val="00AE5B7D"/>
    <w:rsid w:val="00AE6B95"/>
    <w:rsid w:val="00AF3077"/>
    <w:rsid w:val="00AF71DF"/>
    <w:rsid w:val="00B0445F"/>
    <w:rsid w:val="00B1460A"/>
    <w:rsid w:val="00B23DB8"/>
    <w:rsid w:val="00B27CF5"/>
    <w:rsid w:val="00B31353"/>
    <w:rsid w:val="00B40D83"/>
    <w:rsid w:val="00B41B54"/>
    <w:rsid w:val="00B51168"/>
    <w:rsid w:val="00B5384D"/>
    <w:rsid w:val="00B53F6A"/>
    <w:rsid w:val="00B5404E"/>
    <w:rsid w:val="00B546DD"/>
    <w:rsid w:val="00B55682"/>
    <w:rsid w:val="00B5756F"/>
    <w:rsid w:val="00B605B2"/>
    <w:rsid w:val="00B61D41"/>
    <w:rsid w:val="00B61DFA"/>
    <w:rsid w:val="00B62034"/>
    <w:rsid w:val="00B620C8"/>
    <w:rsid w:val="00B63F86"/>
    <w:rsid w:val="00B65AF5"/>
    <w:rsid w:val="00B71E10"/>
    <w:rsid w:val="00B742D7"/>
    <w:rsid w:val="00B7681B"/>
    <w:rsid w:val="00B8069A"/>
    <w:rsid w:val="00B8282D"/>
    <w:rsid w:val="00B86075"/>
    <w:rsid w:val="00B9028A"/>
    <w:rsid w:val="00B94620"/>
    <w:rsid w:val="00BA0D26"/>
    <w:rsid w:val="00BA2602"/>
    <w:rsid w:val="00BB175B"/>
    <w:rsid w:val="00BB498E"/>
    <w:rsid w:val="00BB6507"/>
    <w:rsid w:val="00BB7D8B"/>
    <w:rsid w:val="00BC0ADF"/>
    <w:rsid w:val="00BC4E43"/>
    <w:rsid w:val="00BC7363"/>
    <w:rsid w:val="00BD2B4C"/>
    <w:rsid w:val="00BD2D30"/>
    <w:rsid w:val="00BD3D14"/>
    <w:rsid w:val="00BD7C2F"/>
    <w:rsid w:val="00BE1731"/>
    <w:rsid w:val="00BE4A6D"/>
    <w:rsid w:val="00BF06FC"/>
    <w:rsid w:val="00BF269E"/>
    <w:rsid w:val="00BF750B"/>
    <w:rsid w:val="00BF7DD1"/>
    <w:rsid w:val="00C00EA3"/>
    <w:rsid w:val="00C01C92"/>
    <w:rsid w:val="00C02117"/>
    <w:rsid w:val="00C040B7"/>
    <w:rsid w:val="00C0571A"/>
    <w:rsid w:val="00C076B4"/>
    <w:rsid w:val="00C13079"/>
    <w:rsid w:val="00C21E08"/>
    <w:rsid w:val="00C24457"/>
    <w:rsid w:val="00C26C90"/>
    <w:rsid w:val="00C2793C"/>
    <w:rsid w:val="00C27FFD"/>
    <w:rsid w:val="00C31D6B"/>
    <w:rsid w:val="00C3485B"/>
    <w:rsid w:val="00C37754"/>
    <w:rsid w:val="00C40E37"/>
    <w:rsid w:val="00C417BE"/>
    <w:rsid w:val="00C41E6E"/>
    <w:rsid w:val="00C422CA"/>
    <w:rsid w:val="00C453D1"/>
    <w:rsid w:val="00C45F08"/>
    <w:rsid w:val="00C4716B"/>
    <w:rsid w:val="00C55BA4"/>
    <w:rsid w:val="00C56183"/>
    <w:rsid w:val="00C62C7D"/>
    <w:rsid w:val="00C630DC"/>
    <w:rsid w:val="00C63361"/>
    <w:rsid w:val="00C6366E"/>
    <w:rsid w:val="00C64AA5"/>
    <w:rsid w:val="00C67F16"/>
    <w:rsid w:val="00C707D7"/>
    <w:rsid w:val="00C72149"/>
    <w:rsid w:val="00C73FE3"/>
    <w:rsid w:val="00C746E6"/>
    <w:rsid w:val="00C82F91"/>
    <w:rsid w:val="00C92B72"/>
    <w:rsid w:val="00C93813"/>
    <w:rsid w:val="00C93B00"/>
    <w:rsid w:val="00C95964"/>
    <w:rsid w:val="00C96151"/>
    <w:rsid w:val="00CA38A4"/>
    <w:rsid w:val="00CA4A8D"/>
    <w:rsid w:val="00CA5B01"/>
    <w:rsid w:val="00CB0067"/>
    <w:rsid w:val="00CC1479"/>
    <w:rsid w:val="00CC1A5B"/>
    <w:rsid w:val="00CC3FA8"/>
    <w:rsid w:val="00CC4781"/>
    <w:rsid w:val="00CC6882"/>
    <w:rsid w:val="00CD21A8"/>
    <w:rsid w:val="00CD2941"/>
    <w:rsid w:val="00CD2A06"/>
    <w:rsid w:val="00CE6BD5"/>
    <w:rsid w:val="00CE76EE"/>
    <w:rsid w:val="00CF7819"/>
    <w:rsid w:val="00D0153A"/>
    <w:rsid w:val="00D04ECB"/>
    <w:rsid w:val="00D13EF7"/>
    <w:rsid w:val="00D14D50"/>
    <w:rsid w:val="00D16060"/>
    <w:rsid w:val="00D16568"/>
    <w:rsid w:val="00D17F4C"/>
    <w:rsid w:val="00D21175"/>
    <w:rsid w:val="00D25967"/>
    <w:rsid w:val="00D26C07"/>
    <w:rsid w:val="00D31484"/>
    <w:rsid w:val="00D319DF"/>
    <w:rsid w:val="00D4087E"/>
    <w:rsid w:val="00D41752"/>
    <w:rsid w:val="00D43EA8"/>
    <w:rsid w:val="00D45D9F"/>
    <w:rsid w:val="00D50795"/>
    <w:rsid w:val="00D511CB"/>
    <w:rsid w:val="00D52E99"/>
    <w:rsid w:val="00D55A8C"/>
    <w:rsid w:val="00D56BF6"/>
    <w:rsid w:val="00D56EC5"/>
    <w:rsid w:val="00D629D4"/>
    <w:rsid w:val="00D62AFF"/>
    <w:rsid w:val="00D63542"/>
    <w:rsid w:val="00D64CC0"/>
    <w:rsid w:val="00D65001"/>
    <w:rsid w:val="00D6548F"/>
    <w:rsid w:val="00D66110"/>
    <w:rsid w:val="00D665E4"/>
    <w:rsid w:val="00D6742D"/>
    <w:rsid w:val="00D71758"/>
    <w:rsid w:val="00D774A7"/>
    <w:rsid w:val="00D86724"/>
    <w:rsid w:val="00D961E7"/>
    <w:rsid w:val="00DA1C9B"/>
    <w:rsid w:val="00DA34C5"/>
    <w:rsid w:val="00DA47E2"/>
    <w:rsid w:val="00DA575A"/>
    <w:rsid w:val="00DA5BCD"/>
    <w:rsid w:val="00DB2EFA"/>
    <w:rsid w:val="00DB38C1"/>
    <w:rsid w:val="00DB65AD"/>
    <w:rsid w:val="00DB6DDA"/>
    <w:rsid w:val="00DC0C7A"/>
    <w:rsid w:val="00DC16E7"/>
    <w:rsid w:val="00DC20CB"/>
    <w:rsid w:val="00DC373E"/>
    <w:rsid w:val="00DC634A"/>
    <w:rsid w:val="00DD4B10"/>
    <w:rsid w:val="00DE0C41"/>
    <w:rsid w:val="00DE1EAF"/>
    <w:rsid w:val="00DE4D16"/>
    <w:rsid w:val="00DE7B62"/>
    <w:rsid w:val="00DF0340"/>
    <w:rsid w:val="00DF0F43"/>
    <w:rsid w:val="00DF323C"/>
    <w:rsid w:val="00DF6022"/>
    <w:rsid w:val="00DF6B91"/>
    <w:rsid w:val="00E00303"/>
    <w:rsid w:val="00E02698"/>
    <w:rsid w:val="00E04E1B"/>
    <w:rsid w:val="00E05120"/>
    <w:rsid w:val="00E06877"/>
    <w:rsid w:val="00E127A1"/>
    <w:rsid w:val="00E14965"/>
    <w:rsid w:val="00E14FD4"/>
    <w:rsid w:val="00E15E1E"/>
    <w:rsid w:val="00E1649D"/>
    <w:rsid w:val="00E1781F"/>
    <w:rsid w:val="00E17A72"/>
    <w:rsid w:val="00E209FE"/>
    <w:rsid w:val="00E230A0"/>
    <w:rsid w:val="00E2656D"/>
    <w:rsid w:val="00E31B63"/>
    <w:rsid w:val="00E34A30"/>
    <w:rsid w:val="00E3758C"/>
    <w:rsid w:val="00E43C11"/>
    <w:rsid w:val="00E43D37"/>
    <w:rsid w:val="00E46394"/>
    <w:rsid w:val="00E50B1E"/>
    <w:rsid w:val="00E521F2"/>
    <w:rsid w:val="00E54499"/>
    <w:rsid w:val="00E63266"/>
    <w:rsid w:val="00E6433F"/>
    <w:rsid w:val="00E65C31"/>
    <w:rsid w:val="00E704CA"/>
    <w:rsid w:val="00E7062F"/>
    <w:rsid w:val="00E717DB"/>
    <w:rsid w:val="00E72694"/>
    <w:rsid w:val="00E72AB9"/>
    <w:rsid w:val="00E73346"/>
    <w:rsid w:val="00E73A0F"/>
    <w:rsid w:val="00E73ADB"/>
    <w:rsid w:val="00E74EB1"/>
    <w:rsid w:val="00E756CD"/>
    <w:rsid w:val="00E7575A"/>
    <w:rsid w:val="00E77083"/>
    <w:rsid w:val="00E77FDA"/>
    <w:rsid w:val="00E80714"/>
    <w:rsid w:val="00E8414E"/>
    <w:rsid w:val="00E86A8D"/>
    <w:rsid w:val="00E90B2D"/>
    <w:rsid w:val="00E90FED"/>
    <w:rsid w:val="00E92057"/>
    <w:rsid w:val="00EA348F"/>
    <w:rsid w:val="00EA5FC1"/>
    <w:rsid w:val="00EB5036"/>
    <w:rsid w:val="00EB5DB2"/>
    <w:rsid w:val="00EB76DA"/>
    <w:rsid w:val="00EB7D81"/>
    <w:rsid w:val="00EC0FBA"/>
    <w:rsid w:val="00EC5501"/>
    <w:rsid w:val="00ED0839"/>
    <w:rsid w:val="00ED0876"/>
    <w:rsid w:val="00ED1185"/>
    <w:rsid w:val="00ED1269"/>
    <w:rsid w:val="00ED7AB7"/>
    <w:rsid w:val="00EE01CF"/>
    <w:rsid w:val="00EE030F"/>
    <w:rsid w:val="00EE4737"/>
    <w:rsid w:val="00EE4A87"/>
    <w:rsid w:val="00EF683F"/>
    <w:rsid w:val="00F01D3D"/>
    <w:rsid w:val="00F025F5"/>
    <w:rsid w:val="00F03860"/>
    <w:rsid w:val="00F03B14"/>
    <w:rsid w:val="00F06602"/>
    <w:rsid w:val="00F07754"/>
    <w:rsid w:val="00F121AA"/>
    <w:rsid w:val="00F124C1"/>
    <w:rsid w:val="00F12709"/>
    <w:rsid w:val="00F1683B"/>
    <w:rsid w:val="00F16B97"/>
    <w:rsid w:val="00F17293"/>
    <w:rsid w:val="00F21806"/>
    <w:rsid w:val="00F23B08"/>
    <w:rsid w:val="00F272AD"/>
    <w:rsid w:val="00F30AF9"/>
    <w:rsid w:val="00F314E5"/>
    <w:rsid w:val="00F3200B"/>
    <w:rsid w:val="00F32605"/>
    <w:rsid w:val="00F33F96"/>
    <w:rsid w:val="00F3416D"/>
    <w:rsid w:val="00F40F91"/>
    <w:rsid w:val="00F41022"/>
    <w:rsid w:val="00F4120E"/>
    <w:rsid w:val="00F41B72"/>
    <w:rsid w:val="00F445E0"/>
    <w:rsid w:val="00F47325"/>
    <w:rsid w:val="00F47754"/>
    <w:rsid w:val="00F525F1"/>
    <w:rsid w:val="00F54696"/>
    <w:rsid w:val="00F55D7D"/>
    <w:rsid w:val="00F608CD"/>
    <w:rsid w:val="00F609C3"/>
    <w:rsid w:val="00F63EE9"/>
    <w:rsid w:val="00F65EEF"/>
    <w:rsid w:val="00F67821"/>
    <w:rsid w:val="00F70D9C"/>
    <w:rsid w:val="00F7317F"/>
    <w:rsid w:val="00F73E90"/>
    <w:rsid w:val="00F74874"/>
    <w:rsid w:val="00F77E68"/>
    <w:rsid w:val="00F80E85"/>
    <w:rsid w:val="00F82A38"/>
    <w:rsid w:val="00F875AE"/>
    <w:rsid w:val="00F87852"/>
    <w:rsid w:val="00F91084"/>
    <w:rsid w:val="00F91C82"/>
    <w:rsid w:val="00F9275B"/>
    <w:rsid w:val="00F93D12"/>
    <w:rsid w:val="00F9587A"/>
    <w:rsid w:val="00FA178E"/>
    <w:rsid w:val="00FA1AA5"/>
    <w:rsid w:val="00FA2E15"/>
    <w:rsid w:val="00FA30BE"/>
    <w:rsid w:val="00FA5529"/>
    <w:rsid w:val="00FA5B26"/>
    <w:rsid w:val="00FB489D"/>
    <w:rsid w:val="00FC4FCF"/>
    <w:rsid w:val="00FD1BEC"/>
    <w:rsid w:val="00FD1FBF"/>
    <w:rsid w:val="00FD28F7"/>
    <w:rsid w:val="00FD2E29"/>
    <w:rsid w:val="00FD344A"/>
    <w:rsid w:val="00FD4247"/>
    <w:rsid w:val="00FD49A1"/>
    <w:rsid w:val="00FD4A00"/>
    <w:rsid w:val="00FD5388"/>
    <w:rsid w:val="00FD577B"/>
    <w:rsid w:val="00FD6B08"/>
    <w:rsid w:val="00FD764A"/>
    <w:rsid w:val="00FE1A29"/>
    <w:rsid w:val="00FE229E"/>
    <w:rsid w:val="00FE31A5"/>
    <w:rsid w:val="00FE4675"/>
    <w:rsid w:val="00FE7F81"/>
    <w:rsid w:val="00FF1076"/>
    <w:rsid w:val="00FF2225"/>
    <w:rsid w:val="00FF3A10"/>
    <w:rsid w:val="00FF5EAA"/>
    <w:rsid w:val="00FF700A"/>
    <w:rsid w:val="00FF706D"/>
    <w:rsid w:val="03D8E31A"/>
    <w:rsid w:val="053F2964"/>
    <w:rsid w:val="087DF3A5"/>
    <w:rsid w:val="097019BC"/>
    <w:rsid w:val="135FC479"/>
    <w:rsid w:val="148F5D45"/>
    <w:rsid w:val="157CE11C"/>
    <w:rsid w:val="1587164F"/>
    <w:rsid w:val="168CF4F7"/>
    <w:rsid w:val="16DF1EB1"/>
    <w:rsid w:val="1A535ED4"/>
    <w:rsid w:val="1AF15A09"/>
    <w:rsid w:val="1EFA3CAD"/>
    <w:rsid w:val="204EAED4"/>
    <w:rsid w:val="2304E471"/>
    <w:rsid w:val="2409573E"/>
    <w:rsid w:val="25A5279F"/>
    <w:rsid w:val="26340CB0"/>
    <w:rsid w:val="265F01EE"/>
    <w:rsid w:val="26724A8D"/>
    <w:rsid w:val="283CB5D7"/>
    <w:rsid w:val="296A0F65"/>
    <w:rsid w:val="299547F4"/>
    <w:rsid w:val="2A01CDF8"/>
    <w:rsid w:val="2C805CC5"/>
    <w:rsid w:val="2CF741E9"/>
    <w:rsid w:val="30B6D2EB"/>
    <w:rsid w:val="30BE0349"/>
    <w:rsid w:val="3176BF57"/>
    <w:rsid w:val="32D9AE68"/>
    <w:rsid w:val="32FE3FDE"/>
    <w:rsid w:val="34209A7B"/>
    <w:rsid w:val="3BC9AB1A"/>
    <w:rsid w:val="3CA83727"/>
    <w:rsid w:val="3E8564BA"/>
    <w:rsid w:val="41560222"/>
    <w:rsid w:val="41EAF43B"/>
    <w:rsid w:val="43B271D8"/>
    <w:rsid w:val="4522960A"/>
    <w:rsid w:val="48CBC673"/>
    <w:rsid w:val="550D34D5"/>
    <w:rsid w:val="55CBAEC0"/>
    <w:rsid w:val="583E54C2"/>
    <w:rsid w:val="586DA733"/>
    <w:rsid w:val="58DBA82E"/>
    <w:rsid w:val="5F625CAF"/>
    <w:rsid w:val="603EACA5"/>
    <w:rsid w:val="62828A74"/>
    <w:rsid w:val="637D7C0E"/>
    <w:rsid w:val="6426485B"/>
    <w:rsid w:val="65B9D4DF"/>
    <w:rsid w:val="65C218BC"/>
    <w:rsid w:val="680226EC"/>
    <w:rsid w:val="68106006"/>
    <w:rsid w:val="6C315A40"/>
    <w:rsid w:val="6D7A2009"/>
    <w:rsid w:val="6EECEF72"/>
    <w:rsid w:val="75151316"/>
    <w:rsid w:val="767B41D0"/>
    <w:rsid w:val="789BBBED"/>
    <w:rsid w:val="7A3BBEEE"/>
    <w:rsid w:val="7B95F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C07170"/>
  <w15:chartTrackingRefBased/>
  <w15:docId w15:val="{ECADB571-D157-4655-9907-52605939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794"/>
    <w:pPr>
      <w:ind w:left="720"/>
      <w:contextualSpacing/>
    </w:pPr>
  </w:style>
  <w:style w:type="paragraph" w:styleId="Caption">
    <w:name w:val="caption"/>
    <w:basedOn w:val="Normal"/>
    <w:next w:val="Normal"/>
    <w:uiPriority w:val="35"/>
    <w:unhideWhenUsed/>
    <w:qFormat/>
    <w:rsid w:val="001D60AA"/>
    <w:pPr>
      <w:spacing w:line="240" w:lineRule="auto"/>
    </w:pPr>
    <w:rPr>
      <w:i/>
      <w:iCs/>
      <w:color w:val="1F497D" w:themeColor="text2"/>
      <w:sz w:val="18"/>
      <w:szCs w:val="18"/>
    </w:rPr>
  </w:style>
  <w:style w:type="paragraph" w:styleId="Header">
    <w:name w:val="header"/>
    <w:basedOn w:val="Normal"/>
    <w:link w:val="HeaderChar"/>
    <w:uiPriority w:val="99"/>
    <w:unhideWhenUsed/>
    <w:rsid w:val="00937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0FA"/>
  </w:style>
  <w:style w:type="paragraph" w:styleId="Footer">
    <w:name w:val="footer"/>
    <w:basedOn w:val="Normal"/>
    <w:link w:val="FooterChar"/>
    <w:uiPriority w:val="99"/>
    <w:unhideWhenUsed/>
    <w:rsid w:val="00937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0FA"/>
  </w:style>
  <w:style w:type="paragraph" w:styleId="BalloonText">
    <w:name w:val="Balloon Text"/>
    <w:basedOn w:val="Normal"/>
    <w:link w:val="BalloonTextChar"/>
    <w:uiPriority w:val="99"/>
    <w:semiHidden/>
    <w:unhideWhenUsed/>
    <w:rsid w:val="00960F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F2D"/>
    <w:rPr>
      <w:rFonts w:ascii="Segoe UI" w:hAnsi="Segoe UI" w:cs="Segoe UI"/>
      <w:sz w:val="18"/>
      <w:szCs w:val="18"/>
    </w:rPr>
  </w:style>
  <w:style w:type="character" w:styleId="CommentReference">
    <w:name w:val="annotation reference"/>
    <w:basedOn w:val="DefaultParagraphFont"/>
    <w:uiPriority w:val="99"/>
    <w:semiHidden/>
    <w:unhideWhenUsed/>
    <w:rsid w:val="00157951"/>
    <w:rPr>
      <w:sz w:val="16"/>
      <w:szCs w:val="16"/>
    </w:rPr>
  </w:style>
  <w:style w:type="paragraph" w:styleId="CommentText">
    <w:name w:val="annotation text"/>
    <w:basedOn w:val="Normal"/>
    <w:link w:val="CommentTextChar"/>
    <w:uiPriority w:val="99"/>
    <w:semiHidden/>
    <w:unhideWhenUsed/>
    <w:rsid w:val="00157951"/>
    <w:pPr>
      <w:spacing w:line="240" w:lineRule="auto"/>
    </w:pPr>
    <w:rPr>
      <w:sz w:val="20"/>
      <w:szCs w:val="20"/>
    </w:rPr>
  </w:style>
  <w:style w:type="character" w:customStyle="1" w:styleId="CommentTextChar">
    <w:name w:val="Comment Text Char"/>
    <w:basedOn w:val="DefaultParagraphFont"/>
    <w:link w:val="CommentText"/>
    <w:uiPriority w:val="99"/>
    <w:semiHidden/>
    <w:rsid w:val="00157951"/>
    <w:rPr>
      <w:sz w:val="20"/>
      <w:szCs w:val="20"/>
    </w:rPr>
  </w:style>
  <w:style w:type="paragraph" w:styleId="CommentSubject">
    <w:name w:val="annotation subject"/>
    <w:basedOn w:val="CommentText"/>
    <w:next w:val="CommentText"/>
    <w:link w:val="CommentSubjectChar"/>
    <w:uiPriority w:val="99"/>
    <w:semiHidden/>
    <w:unhideWhenUsed/>
    <w:rsid w:val="00157951"/>
    <w:rPr>
      <w:b/>
      <w:bCs/>
    </w:rPr>
  </w:style>
  <w:style w:type="character" w:customStyle="1" w:styleId="CommentSubjectChar">
    <w:name w:val="Comment Subject Char"/>
    <w:basedOn w:val="CommentTextChar"/>
    <w:link w:val="CommentSubject"/>
    <w:uiPriority w:val="99"/>
    <w:semiHidden/>
    <w:rsid w:val="00157951"/>
    <w:rPr>
      <w:b/>
      <w:bCs/>
      <w:sz w:val="20"/>
      <w:szCs w:val="20"/>
    </w:rPr>
  </w:style>
  <w:style w:type="paragraph" w:customStyle="1" w:styleId="EndNoteBibliographyTitle">
    <w:name w:val="EndNote Bibliography Title"/>
    <w:basedOn w:val="Normal"/>
    <w:link w:val="EndNoteBibliographyTitleChar"/>
    <w:rsid w:val="007A4724"/>
    <w:pPr>
      <w:spacing w:after="0"/>
      <w:jc w:val="center"/>
    </w:pPr>
    <w:rPr>
      <w:rFonts w:ascii="Times New Roman" w:hAnsi="Times New Roman" w:cs="Times New Roman"/>
      <w:noProof/>
      <w:sz w:val="16"/>
    </w:rPr>
  </w:style>
  <w:style w:type="character" w:customStyle="1" w:styleId="EndNoteBibliographyTitleChar">
    <w:name w:val="EndNote Bibliography Title Char"/>
    <w:basedOn w:val="DefaultParagraphFont"/>
    <w:link w:val="EndNoteBibliographyTitle"/>
    <w:rsid w:val="007A4724"/>
    <w:rPr>
      <w:rFonts w:ascii="Times New Roman" w:hAnsi="Times New Roman" w:cs="Times New Roman"/>
      <w:noProof/>
      <w:sz w:val="16"/>
    </w:rPr>
  </w:style>
  <w:style w:type="paragraph" w:customStyle="1" w:styleId="EndNoteBibliography">
    <w:name w:val="EndNote Bibliography"/>
    <w:basedOn w:val="Normal"/>
    <w:link w:val="EndNoteBibliographyChar"/>
    <w:rsid w:val="007A4724"/>
    <w:pPr>
      <w:spacing w:line="240" w:lineRule="auto"/>
    </w:pPr>
    <w:rPr>
      <w:rFonts w:ascii="Times New Roman" w:hAnsi="Times New Roman" w:cs="Times New Roman"/>
      <w:noProof/>
      <w:sz w:val="16"/>
    </w:rPr>
  </w:style>
  <w:style w:type="character" w:customStyle="1" w:styleId="EndNoteBibliographyChar">
    <w:name w:val="EndNote Bibliography Char"/>
    <w:basedOn w:val="DefaultParagraphFont"/>
    <w:link w:val="EndNoteBibliography"/>
    <w:rsid w:val="007A4724"/>
    <w:rPr>
      <w:rFonts w:ascii="Times New Roman" w:hAnsi="Times New Roman" w:cs="Times New Roman"/>
      <w:noProof/>
      <w:sz w:val="16"/>
    </w:rPr>
  </w:style>
  <w:style w:type="table" w:styleId="TableGrid">
    <w:name w:val="Table Grid"/>
    <w:basedOn w:val="TableNormal"/>
    <w:uiPriority w:val="59"/>
    <w:rsid w:val="00846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7736">
      <w:bodyDiv w:val="1"/>
      <w:marLeft w:val="0"/>
      <w:marRight w:val="0"/>
      <w:marTop w:val="0"/>
      <w:marBottom w:val="0"/>
      <w:divBdr>
        <w:top w:val="none" w:sz="0" w:space="0" w:color="auto"/>
        <w:left w:val="none" w:sz="0" w:space="0" w:color="auto"/>
        <w:bottom w:val="none" w:sz="0" w:space="0" w:color="auto"/>
        <w:right w:val="none" w:sz="0" w:space="0" w:color="auto"/>
      </w:divBdr>
      <w:divsChild>
        <w:div w:id="1325864217">
          <w:marLeft w:val="446"/>
          <w:marRight w:val="0"/>
          <w:marTop w:val="0"/>
          <w:marBottom w:val="0"/>
          <w:divBdr>
            <w:top w:val="none" w:sz="0" w:space="0" w:color="auto"/>
            <w:left w:val="none" w:sz="0" w:space="0" w:color="auto"/>
            <w:bottom w:val="none" w:sz="0" w:space="0" w:color="auto"/>
            <w:right w:val="none" w:sz="0" w:space="0" w:color="auto"/>
          </w:divBdr>
        </w:div>
      </w:divsChild>
    </w:div>
    <w:div w:id="153642815">
      <w:bodyDiv w:val="1"/>
      <w:marLeft w:val="0"/>
      <w:marRight w:val="0"/>
      <w:marTop w:val="0"/>
      <w:marBottom w:val="0"/>
      <w:divBdr>
        <w:top w:val="none" w:sz="0" w:space="0" w:color="auto"/>
        <w:left w:val="none" w:sz="0" w:space="0" w:color="auto"/>
        <w:bottom w:val="none" w:sz="0" w:space="0" w:color="auto"/>
        <w:right w:val="none" w:sz="0" w:space="0" w:color="auto"/>
      </w:divBdr>
      <w:divsChild>
        <w:div w:id="390202872">
          <w:marLeft w:val="0"/>
          <w:marRight w:val="0"/>
          <w:marTop w:val="0"/>
          <w:marBottom w:val="0"/>
          <w:divBdr>
            <w:top w:val="none" w:sz="0" w:space="0" w:color="auto"/>
            <w:left w:val="none" w:sz="0" w:space="0" w:color="auto"/>
            <w:bottom w:val="none" w:sz="0" w:space="0" w:color="auto"/>
            <w:right w:val="none" w:sz="0" w:space="0" w:color="auto"/>
          </w:divBdr>
        </w:div>
        <w:div w:id="412628062">
          <w:marLeft w:val="0"/>
          <w:marRight w:val="0"/>
          <w:marTop w:val="0"/>
          <w:marBottom w:val="0"/>
          <w:divBdr>
            <w:top w:val="none" w:sz="0" w:space="0" w:color="auto"/>
            <w:left w:val="none" w:sz="0" w:space="0" w:color="auto"/>
            <w:bottom w:val="none" w:sz="0" w:space="0" w:color="auto"/>
            <w:right w:val="none" w:sz="0" w:space="0" w:color="auto"/>
          </w:divBdr>
        </w:div>
        <w:div w:id="2085451695">
          <w:marLeft w:val="0"/>
          <w:marRight w:val="0"/>
          <w:marTop w:val="0"/>
          <w:marBottom w:val="0"/>
          <w:divBdr>
            <w:top w:val="none" w:sz="0" w:space="0" w:color="auto"/>
            <w:left w:val="none" w:sz="0" w:space="0" w:color="auto"/>
            <w:bottom w:val="none" w:sz="0" w:space="0" w:color="auto"/>
            <w:right w:val="none" w:sz="0" w:space="0" w:color="auto"/>
          </w:divBdr>
        </w:div>
      </w:divsChild>
    </w:div>
    <w:div w:id="204490706">
      <w:bodyDiv w:val="1"/>
      <w:marLeft w:val="0"/>
      <w:marRight w:val="0"/>
      <w:marTop w:val="0"/>
      <w:marBottom w:val="0"/>
      <w:divBdr>
        <w:top w:val="none" w:sz="0" w:space="0" w:color="auto"/>
        <w:left w:val="none" w:sz="0" w:space="0" w:color="auto"/>
        <w:bottom w:val="none" w:sz="0" w:space="0" w:color="auto"/>
        <w:right w:val="none" w:sz="0" w:space="0" w:color="auto"/>
      </w:divBdr>
      <w:divsChild>
        <w:div w:id="599416621">
          <w:marLeft w:val="0"/>
          <w:marRight w:val="0"/>
          <w:marTop w:val="0"/>
          <w:marBottom w:val="0"/>
          <w:divBdr>
            <w:top w:val="none" w:sz="0" w:space="0" w:color="auto"/>
            <w:left w:val="none" w:sz="0" w:space="0" w:color="auto"/>
            <w:bottom w:val="none" w:sz="0" w:space="0" w:color="auto"/>
            <w:right w:val="none" w:sz="0" w:space="0" w:color="auto"/>
          </w:divBdr>
        </w:div>
        <w:div w:id="691342371">
          <w:marLeft w:val="0"/>
          <w:marRight w:val="0"/>
          <w:marTop w:val="0"/>
          <w:marBottom w:val="0"/>
          <w:divBdr>
            <w:top w:val="none" w:sz="0" w:space="0" w:color="auto"/>
            <w:left w:val="none" w:sz="0" w:space="0" w:color="auto"/>
            <w:bottom w:val="none" w:sz="0" w:space="0" w:color="auto"/>
            <w:right w:val="none" w:sz="0" w:space="0" w:color="auto"/>
          </w:divBdr>
        </w:div>
        <w:div w:id="1524173678">
          <w:marLeft w:val="0"/>
          <w:marRight w:val="0"/>
          <w:marTop w:val="0"/>
          <w:marBottom w:val="0"/>
          <w:divBdr>
            <w:top w:val="none" w:sz="0" w:space="0" w:color="auto"/>
            <w:left w:val="none" w:sz="0" w:space="0" w:color="auto"/>
            <w:bottom w:val="none" w:sz="0" w:space="0" w:color="auto"/>
            <w:right w:val="none" w:sz="0" w:space="0" w:color="auto"/>
          </w:divBdr>
        </w:div>
      </w:divsChild>
    </w:div>
    <w:div w:id="271281492">
      <w:bodyDiv w:val="1"/>
      <w:marLeft w:val="0"/>
      <w:marRight w:val="0"/>
      <w:marTop w:val="0"/>
      <w:marBottom w:val="0"/>
      <w:divBdr>
        <w:top w:val="none" w:sz="0" w:space="0" w:color="auto"/>
        <w:left w:val="none" w:sz="0" w:space="0" w:color="auto"/>
        <w:bottom w:val="none" w:sz="0" w:space="0" w:color="auto"/>
        <w:right w:val="none" w:sz="0" w:space="0" w:color="auto"/>
      </w:divBdr>
    </w:div>
    <w:div w:id="460995979">
      <w:bodyDiv w:val="1"/>
      <w:marLeft w:val="0"/>
      <w:marRight w:val="0"/>
      <w:marTop w:val="0"/>
      <w:marBottom w:val="0"/>
      <w:divBdr>
        <w:top w:val="none" w:sz="0" w:space="0" w:color="auto"/>
        <w:left w:val="none" w:sz="0" w:space="0" w:color="auto"/>
        <w:bottom w:val="none" w:sz="0" w:space="0" w:color="auto"/>
        <w:right w:val="none" w:sz="0" w:space="0" w:color="auto"/>
      </w:divBdr>
      <w:divsChild>
        <w:div w:id="2000693873">
          <w:marLeft w:val="0"/>
          <w:marRight w:val="0"/>
          <w:marTop w:val="0"/>
          <w:marBottom w:val="0"/>
          <w:divBdr>
            <w:top w:val="none" w:sz="0" w:space="0" w:color="auto"/>
            <w:left w:val="none" w:sz="0" w:space="0" w:color="auto"/>
            <w:bottom w:val="none" w:sz="0" w:space="0" w:color="auto"/>
            <w:right w:val="none" w:sz="0" w:space="0" w:color="auto"/>
          </w:divBdr>
        </w:div>
        <w:div w:id="1026977540">
          <w:marLeft w:val="0"/>
          <w:marRight w:val="0"/>
          <w:marTop w:val="0"/>
          <w:marBottom w:val="0"/>
          <w:divBdr>
            <w:top w:val="none" w:sz="0" w:space="0" w:color="auto"/>
            <w:left w:val="none" w:sz="0" w:space="0" w:color="auto"/>
            <w:bottom w:val="none" w:sz="0" w:space="0" w:color="auto"/>
            <w:right w:val="none" w:sz="0" w:space="0" w:color="auto"/>
          </w:divBdr>
        </w:div>
        <w:div w:id="278075354">
          <w:marLeft w:val="0"/>
          <w:marRight w:val="0"/>
          <w:marTop w:val="0"/>
          <w:marBottom w:val="0"/>
          <w:divBdr>
            <w:top w:val="none" w:sz="0" w:space="0" w:color="auto"/>
            <w:left w:val="none" w:sz="0" w:space="0" w:color="auto"/>
            <w:bottom w:val="none" w:sz="0" w:space="0" w:color="auto"/>
            <w:right w:val="none" w:sz="0" w:space="0" w:color="auto"/>
          </w:divBdr>
        </w:div>
        <w:div w:id="505940983">
          <w:marLeft w:val="0"/>
          <w:marRight w:val="0"/>
          <w:marTop w:val="0"/>
          <w:marBottom w:val="0"/>
          <w:divBdr>
            <w:top w:val="none" w:sz="0" w:space="0" w:color="auto"/>
            <w:left w:val="none" w:sz="0" w:space="0" w:color="auto"/>
            <w:bottom w:val="none" w:sz="0" w:space="0" w:color="auto"/>
            <w:right w:val="none" w:sz="0" w:space="0" w:color="auto"/>
          </w:divBdr>
        </w:div>
        <w:div w:id="2127772952">
          <w:marLeft w:val="0"/>
          <w:marRight w:val="0"/>
          <w:marTop w:val="0"/>
          <w:marBottom w:val="0"/>
          <w:divBdr>
            <w:top w:val="none" w:sz="0" w:space="0" w:color="auto"/>
            <w:left w:val="none" w:sz="0" w:space="0" w:color="auto"/>
            <w:bottom w:val="none" w:sz="0" w:space="0" w:color="auto"/>
            <w:right w:val="none" w:sz="0" w:space="0" w:color="auto"/>
          </w:divBdr>
        </w:div>
        <w:div w:id="1549075163">
          <w:marLeft w:val="0"/>
          <w:marRight w:val="0"/>
          <w:marTop w:val="0"/>
          <w:marBottom w:val="0"/>
          <w:divBdr>
            <w:top w:val="none" w:sz="0" w:space="0" w:color="auto"/>
            <w:left w:val="none" w:sz="0" w:space="0" w:color="auto"/>
            <w:bottom w:val="none" w:sz="0" w:space="0" w:color="auto"/>
            <w:right w:val="none" w:sz="0" w:space="0" w:color="auto"/>
          </w:divBdr>
        </w:div>
        <w:div w:id="225145473">
          <w:marLeft w:val="0"/>
          <w:marRight w:val="0"/>
          <w:marTop w:val="0"/>
          <w:marBottom w:val="0"/>
          <w:divBdr>
            <w:top w:val="none" w:sz="0" w:space="0" w:color="auto"/>
            <w:left w:val="none" w:sz="0" w:space="0" w:color="auto"/>
            <w:bottom w:val="none" w:sz="0" w:space="0" w:color="auto"/>
            <w:right w:val="none" w:sz="0" w:space="0" w:color="auto"/>
          </w:divBdr>
        </w:div>
        <w:div w:id="1885363120">
          <w:marLeft w:val="0"/>
          <w:marRight w:val="0"/>
          <w:marTop w:val="0"/>
          <w:marBottom w:val="0"/>
          <w:divBdr>
            <w:top w:val="none" w:sz="0" w:space="0" w:color="auto"/>
            <w:left w:val="none" w:sz="0" w:space="0" w:color="auto"/>
            <w:bottom w:val="none" w:sz="0" w:space="0" w:color="auto"/>
            <w:right w:val="none" w:sz="0" w:space="0" w:color="auto"/>
          </w:divBdr>
        </w:div>
      </w:divsChild>
    </w:div>
    <w:div w:id="1193154549">
      <w:bodyDiv w:val="1"/>
      <w:marLeft w:val="0"/>
      <w:marRight w:val="0"/>
      <w:marTop w:val="0"/>
      <w:marBottom w:val="0"/>
      <w:divBdr>
        <w:top w:val="none" w:sz="0" w:space="0" w:color="auto"/>
        <w:left w:val="none" w:sz="0" w:space="0" w:color="auto"/>
        <w:bottom w:val="none" w:sz="0" w:space="0" w:color="auto"/>
        <w:right w:val="none" w:sz="0" w:space="0" w:color="auto"/>
      </w:divBdr>
    </w:div>
    <w:div w:id="1640569267">
      <w:bodyDiv w:val="1"/>
      <w:marLeft w:val="0"/>
      <w:marRight w:val="0"/>
      <w:marTop w:val="0"/>
      <w:marBottom w:val="0"/>
      <w:divBdr>
        <w:top w:val="none" w:sz="0" w:space="0" w:color="auto"/>
        <w:left w:val="none" w:sz="0" w:space="0" w:color="auto"/>
        <w:bottom w:val="none" w:sz="0" w:space="0" w:color="auto"/>
        <w:right w:val="none" w:sz="0" w:space="0" w:color="auto"/>
      </w:divBdr>
    </w:div>
    <w:div w:id="1845389382">
      <w:bodyDiv w:val="1"/>
      <w:marLeft w:val="0"/>
      <w:marRight w:val="0"/>
      <w:marTop w:val="0"/>
      <w:marBottom w:val="0"/>
      <w:divBdr>
        <w:top w:val="none" w:sz="0" w:space="0" w:color="auto"/>
        <w:left w:val="none" w:sz="0" w:space="0" w:color="auto"/>
        <w:bottom w:val="none" w:sz="0" w:space="0" w:color="auto"/>
        <w:right w:val="none" w:sz="0" w:space="0" w:color="auto"/>
      </w:divBdr>
      <w:divsChild>
        <w:div w:id="1206412520">
          <w:marLeft w:val="0"/>
          <w:marRight w:val="0"/>
          <w:marTop w:val="0"/>
          <w:marBottom w:val="0"/>
          <w:divBdr>
            <w:top w:val="none" w:sz="0" w:space="0" w:color="auto"/>
            <w:left w:val="none" w:sz="0" w:space="0" w:color="auto"/>
            <w:bottom w:val="none" w:sz="0" w:space="0" w:color="auto"/>
            <w:right w:val="none" w:sz="0" w:space="0" w:color="auto"/>
          </w:divBdr>
        </w:div>
        <w:div w:id="1119111128">
          <w:marLeft w:val="0"/>
          <w:marRight w:val="0"/>
          <w:marTop w:val="0"/>
          <w:marBottom w:val="0"/>
          <w:divBdr>
            <w:top w:val="none" w:sz="0" w:space="0" w:color="auto"/>
            <w:left w:val="none" w:sz="0" w:space="0" w:color="auto"/>
            <w:bottom w:val="none" w:sz="0" w:space="0" w:color="auto"/>
            <w:right w:val="none" w:sz="0" w:space="0" w:color="auto"/>
          </w:divBdr>
        </w:div>
        <w:div w:id="1303121243">
          <w:marLeft w:val="0"/>
          <w:marRight w:val="0"/>
          <w:marTop w:val="0"/>
          <w:marBottom w:val="0"/>
          <w:divBdr>
            <w:top w:val="none" w:sz="0" w:space="0" w:color="auto"/>
            <w:left w:val="none" w:sz="0" w:space="0" w:color="auto"/>
            <w:bottom w:val="none" w:sz="0" w:space="0" w:color="auto"/>
            <w:right w:val="none" w:sz="0" w:space="0" w:color="auto"/>
          </w:divBdr>
        </w:div>
        <w:div w:id="2042900297">
          <w:marLeft w:val="0"/>
          <w:marRight w:val="0"/>
          <w:marTop w:val="0"/>
          <w:marBottom w:val="0"/>
          <w:divBdr>
            <w:top w:val="none" w:sz="0" w:space="0" w:color="auto"/>
            <w:left w:val="none" w:sz="0" w:space="0" w:color="auto"/>
            <w:bottom w:val="none" w:sz="0" w:space="0" w:color="auto"/>
            <w:right w:val="none" w:sz="0" w:space="0" w:color="auto"/>
          </w:divBdr>
        </w:div>
        <w:div w:id="226653513">
          <w:marLeft w:val="0"/>
          <w:marRight w:val="0"/>
          <w:marTop w:val="0"/>
          <w:marBottom w:val="0"/>
          <w:divBdr>
            <w:top w:val="none" w:sz="0" w:space="0" w:color="auto"/>
            <w:left w:val="none" w:sz="0" w:space="0" w:color="auto"/>
            <w:bottom w:val="none" w:sz="0" w:space="0" w:color="auto"/>
            <w:right w:val="none" w:sz="0" w:space="0" w:color="auto"/>
          </w:divBdr>
        </w:div>
        <w:div w:id="243338808">
          <w:marLeft w:val="0"/>
          <w:marRight w:val="0"/>
          <w:marTop w:val="0"/>
          <w:marBottom w:val="0"/>
          <w:divBdr>
            <w:top w:val="none" w:sz="0" w:space="0" w:color="auto"/>
            <w:left w:val="none" w:sz="0" w:space="0" w:color="auto"/>
            <w:bottom w:val="none" w:sz="0" w:space="0" w:color="auto"/>
            <w:right w:val="none" w:sz="0" w:space="0" w:color="auto"/>
          </w:divBdr>
        </w:div>
        <w:div w:id="115570118">
          <w:marLeft w:val="0"/>
          <w:marRight w:val="0"/>
          <w:marTop w:val="0"/>
          <w:marBottom w:val="0"/>
          <w:divBdr>
            <w:top w:val="none" w:sz="0" w:space="0" w:color="auto"/>
            <w:left w:val="none" w:sz="0" w:space="0" w:color="auto"/>
            <w:bottom w:val="none" w:sz="0" w:space="0" w:color="auto"/>
            <w:right w:val="none" w:sz="0" w:space="0" w:color="auto"/>
          </w:divBdr>
        </w:div>
        <w:div w:id="1222524903">
          <w:marLeft w:val="0"/>
          <w:marRight w:val="0"/>
          <w:marTop w:val="0"/>
          <w:marBottom w:val="0"/>
          <w:divBdr>
            <w:top w:val="none" w:sz="0" w:space="0" w:color="auto"/>
            <w:left w:val="none" w:sz="0" w:space="0" w:color="auto"/>
            <w:bottom w:val="none" w:sz="0" w:space="0" w:color="auto"/>
            <w:right w:val="none" w:sz="0" w:space="0" w:color="auto"/>
          </w:divBdr>
        </w:div>
        <w:div w:id="410586605">
          <w:marLeft w:val="0"/>
          <w:marRight w:val="0"/>
          <w:marTop w:val="0"/>
          <w:marBottom w:val="0"/>
          <w:divBdr>
            <w:top w:val="none" w:sz="0" w:space="0" w:color="auto"/>
            <w:left w:val="none" w:sz="0" w:space="0" w:color="auto"/>
            <w:bottom w:val="none" w:sz="0" w:space="0" w:color="auto"/>
            <w:right w:val="none" w:sz="0" w:space="0" w:color="auto"/>
          </w:divBdr>
        </w:div>
        <w:div w:id="1081560866">
          <w:marLeft w:val="0"/>
          <w:marRight w:val="0"/>
          <w:marTop w:val="0"/>
          <w:marBottom w:val="0"/>
          <w:divBdr>
            <w:top w:val="none" w:sz="0" w:space="0" w:color="auto"/>
            <w:left w:val="none" w:sz="0" w:space="0" w:color="auto"/>
            <w:bottom w:val="none" w:sz="0" w:space="0" w:color="auto"/>
            <w:right w:val="none" w:sz="0" w:space="0" w:color="auto"/>
          </w:divBdr>
        </w:div>
        <w:div w:id="1595357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db3c8b-6973-4b34-ad21-2785007d1593">
      <Terms xmlns="http://schemas.microsoft.com/office/infopath/2007/PartnerControls"/>
    </lcf76f155ced4ddcb4097134ff3c332f>
    <TaxCatchAll xmlns="c25952ee-3589-445f-b30f-9eddd27592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AEC08602368948BC997629F350288A" ma:contentTypeVersion="14" ma:contentTypeDescription="Create a new document." ma:contentTypeScope="" ma:versionID="ec94b3275a49fc3c802c0e334979337c">
  <xsd:schema xmlns:xsd="http://www.w3.org/2001/XMLSchema" xmlns:xs="http://www.w3.org/2001/XMLSchema" xmlns:p="http://schemas.microsoft.com/office/2006/metadata/properties" xmlns:ns2="9cdb3c8b-6973-4b34-ad21-2785007d1593" xmlns:ns3="c25952ee-3589-445f-b30f-9eddd27592fe" targetNamespace="http://schemas.microsoft.com/office/2006/metadata/properties" ma:root="true" ma:fieldsID="8ad3ef9a280792ec2f45797b1d3860ee" ns2:_="" ns3:_="">
    <xsd:import namespace="9cdb3c8b-6973-4b34-ad21-2785007d1593"/>
    <xsd:import namespace="c25952ee-3589-445f-b30f-9eddd27592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b3c8b-6973-4b34-ad21-2785007d1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5952ee-3589-445f-b30f-9eddd27592f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4abce0-84fa-484c-88a7-6f2d84b90612}" ma:internalName="TaxCatchAll" ma:showField="CatchAllData" ma:web="c25952ee-3589-445f-b30f-9eddd27592f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CBC1E-3C4E-4D87-A073-C08E043B2D4A}">
  <ds:schemaRefs>
    <ds:schemaRef ds:uri="http://schemas.microsoft.com/office/2006/metadata/properties"/>
    <ds:schemaRef ds:uri="http://schemas.microsoft.com/office/infopath/2007/PartnerControls"/>
    <ds:schemaRef ds:uri="9cdb3c8b-6973-4b34-ad21-2785007d1593"/>
    <ds:schemaRef ds:uri="c25952ee-3589-445f-b30f-9eddd27592fe"/>
  </ds:schemaRefs>
</ds:datastoreItem>
</file>

<file path=customXml/itemProps2.xml><?xml version="1.0" encoding="utf-8"?>
<ds:datastoreItem xmlns:ds="http://schemas.openxmlformats.org/officeDocument/2006/customXml" ds:itemID="{37E7A895-4134-46CD-8ACB-21574282FDED}">
  <ds:schemaRefs>
    <ds:schemaRef ds:uri="http://schemas.microsoft.com/sharepoint/v3/contenttype/forms"/>
  </ds:schemaRefs>
</ds:datastoreItem>
</file>

<file path=customXml/itemProps3.xml><?xml version="1.0" encoding="utf-8"?>
<ds:datastoreItem xmlns:ds="http://schemas.openxmlformats.org/officeDocument/2006/customXml" ds:itemID="{46F172EC-AF81-4866-B002-D0B2FAE25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b3c8b-6973-4b34-ad21-2785007d1593"/>
    <ds:schemaRef ds:uri="c25952ee-3589-445f-b30f-9eddd2759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DDE1CD-F1B4-EF4A-ACA0-C2497BBB0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2988</Characters>
  <Application>Microsoft Office Word</Application>
  <DocSecurity>4</DocSecurity>
  <Lines>24</Lines>
  <Paragraphs>7</Paragraphs>
  <ScaleCrop>false</ScaleCrop>
  <Manager/>
  <Company/>
  <LinksUpToDate>false</LinksUpToDate>
  <CharactersWithSpaces>3505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NIH/OIR</dc:creator>
  <cp:keywords/>
  <dc:description/>
  <cp:lastModifiedBy>Dearolf, Charles (NIH/OD) [E]</cp:lastModifiedBy>
  <cp:revision>2</cp:revision>
  <cp:lastPrinted>2019-01-24T15:22:00Z</cp:lastPrinted>
  <dcterms:created xsi:type="dcterms:W3CDTF">2024-01-05T15:04:00Z</dcterms:created>
  <dcterms:modified xsi:type="dcterms:W3CDTF">2024-01-05T15:04:00Z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0x010100ECAEC08602368948BC997629F350288A</vt:lpwstr>
  </property>
</Properties>
</file>